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4EAE" w14:textId="7165DF6F" w:rsidR="009032B5" w:rsidRPr="00634631" w:rsidRDefault="007C0DD0">
      <w:pPr>
        <w:rPr>
          <w:rFonts w:cs="Arial"/>
          <w:b/>
          <w:sz w:val="36"/>
          <w:szCs w:val="32"/>
        </w:rPr>
      </w:pPr>
      <w:r w:rsidRPr="00634631">
        <w:rPr>
          <w:rFonts w:cs="Arial"/>
          <w:b/>
          <w:sz w:val="36"/>
          <w:szCs w:val="32"/>
        </w:rPr>
        <w:t>ADMINISTRATION OF FIRST AID POLICY</w:t>
      </w:r>
      <w:r w:rsidRPr="00634631">
        <w:rPr>
          <w:rFonts w:cs="Arial"/>
          <w:b/>
          <w:sz w:val="36"/>
          <w:szCs w:val="32"/>
        </w:rPr>
        <w:tab/>
      </w:r>
      <w:r w:rsidR="0000601F" w:rsidRPr="00634631">
        <w:rPr>
          <w:rFonts w:cs="Arial"/>
          <w:b/>
          <w:sz w:val="36"/>
          <w:szCs w:val="32"/>
        </w:rPr>
        <w:t xml:space="preserve"> </w:t>
      </w:r>
      <w:r w:rsidR="00BE0156">
        <w:rPr>
          <w:rFonts w:cs="Arial"/>
          <w:b/>
          <w:sz w:val="36"/>
          <w:szCs w:val="32"/>
        </w:rPr>
        <w:t>2022</w:t>
      </w:r>
    </w:p>
    <w:p w14:paraId="4487B6D3" w14:textId="3E0E9E2A" w:rsidR="00291C6F" w:rsidRPr="00634631" w:rsidRDefault="00FB4B81" w:rsidP="007C0DD0">
      <w:pPr>
        <w:tabs>
          <w:tab w:val="left" w:pos="2127"/>
        </w:tabs>
        <w:rPr>
          <w:rFonts w:cs="Arial"/>
          <w:szCs w:val="20"/>
        </w:rPr>
      </w:pPr>
      <w:r w:rsidRPr="00FB4B81">
        <w:rPr>
          <w:rFonts w:cs="Arial"/>
          <w:szCs w:val="20"/>
          <w:highlight w:val="yellow"/>
        </w:rPr>
        <w:t>Updates in Yellow</w:t>
      </w:r>
    </w:p>
    <w:p w14:paraId="3A0F2D5C" w14:textId="77777777" w:rsidR="002464DD" w:rsidRPr="00634631" w:rsidRDefault="002464DD" w:rsidP="002464DD">
      <w:pPr>
        <w:spacing w:line="360" w:lineRule="auto"/>
        <w:rPr>
          <w:rFonts w:asciiTheme="majorHAnsi" w:hAnsiTheme="majorHAnsi" w:cs="Arial"/>
          <w:sz w:val="20"/>
          <w:szCs w:val="20"/>
          <w:lang w:eastAsia="en-AU"/>
        </w:rPr>
      </w:pPr>
      <w:r w:rsidRPr="00634631">
        <w:rPr>
          <w:rFonts w:cs="Arial"/>
          <w:sz w:val="20"/>
          <w:szCs w:val="20"/>
          <w:lang w:val="en-US"/>
        </w:rPr>
        <w:t>NATIONAL QUALITY STANDARD (NQS)</w:t>
      </w:r>
    </w:p>
    <w:tbl>
      <w:tblPr>
        <w:tblStyle w:val="TableGrid"/>
        <w:tblW w:w="9185" w:type="dxa"/>
        <w:tblInd w:w="-5" w:type="dxa"/>
        <w:tblLook w:val="04A0" w:firstRow="1" w:lastRow="0" w:firstColumn="1" w:lastColumn="0" w:noHBand="0" w:noVBand="1"/>
      </w:tblPr>
      <w:tblGrid>
        <w:gridCol w:w="772"/>
        <w:gridCol w:w="2347"/>
        <w:gridCol w:w="6066"/>
      </w:tblGrid>
      <w:tr w:rsidR="00634631" w:rsidRPr="00634631" w14:paraId="4150B398" w14:textId="77777777" w:rsidTr="002464DD">
        <w:trPr>
          <w:trHeight w:val="58"/>
        </w:trPr>
        <w:tc>
          <w:tcPr>
            <w:tcW w:w="9185" w:type="dxa"/>
            <w:gridSpan w:val="3"/>
            <w:shd w:val="clear" w:color="auto" w:fill="D9D9D9" w:themeFill="background1" w:themeFillShade="D9"/>
            <w:vAlign w:val="center"/>
          </w:tcPr>
          <w:p w14:paraId="734BE302" w14:textId="77777777" w:rsidR="002464DD" w:rsidRPr="00634631" w:rsidRDefault="002464DD" w:rsidP="00C178A7">
            <w:pPr>
              <w:ind w:hanging="27"/>
              <w:rPr>
                <w:rFonts w:ascii="Calibri Light" w:hAnsi="Calibri Light"/>
                <w:sz w:val="16"/>
                <w:szCs w:val="16"/>
              </w:rPr>
            </w:pPr>
            <w:r w:rsidRPr="00634631">
              <w:rPr>
                <w:sz w:val="16"/>
                <w:szCs w:val="16"/>
              </w:rPr>
              <w:t xml:space="preserve">QUALITY AREA 2:  </w:t>
            </w:r>
            <w:r w:rsidRPr="00634631">
              <w:rPr>
                <w:rFonts w:ascii="Calibri Light" w:hAnsi="Calibri Light"/>
                <w:sz w:val="16"/>
                <w:szCs w:val="16"/>
                <w:lang w:val="en-US"/>
              </w:rPr>
              <w:t>CHILDREN’S HEALTH AND SAFETY</w:t>
            </w:r>
          </w:p>
        </w:tc>
      </w:tr>
      <w:tr w:rsidR="00634631" w:rsidRPr="00634631" w14:paraId="152DEFC4" w14:textId="77777777" w:rsidTr="002464DD">
        <w:trPr>
          <w:trHeight w:val="333"/>
        </w:trPr>
        <w:tc>
          <w:tcPr>
            <w:tcW w:w="772" w:type="dxa"/>
            <w:tcBorders>
              <w:bottom w:val="single" w:sz="4" w:space="0" w:color="auto"/>
              <w:right w:val="nil"/>
            </w:tcBorders>
            <w:vAlign w:val="center"/>
          </w:tcPr>
          <w:p w14:paraId="5006AF66" w14:textId="77777777" w:rsidR="002464DD" w:rsidRPr="00634631" w:rsidRDefault="002464DD" w:rsidP="00C178A7">
            <w:pPr>
              <w:pStyle w:val="CenteredLeftintable"/>
              <w:jc w:val="center"/>
              <w:rPr>
                <w:sz w:val="16"/>
                <w:szCs w:val="16"/>
              </w:rPr>
            </w:pPr>
            <w:r w:rsidRPr="00634631">
              <w:rPr>
                <w:sz w:val="16"/>
                <w:szCs w:val="16"/>
              </w:rPr>
              <w:t>2.1.1</w:t>
            </w:r>
          </w:p>
        </w:tc>
        <w:tc>
          <w:tcPr>
            <w:tcW w:w="2347" w:type="dxa"/>
            <w:tcBorders>
              <w:left w:val="nil"/>
              <w:bottom w:val="single" w:sz="4" w:space="0" w:color="auto"/>
            </w:tcBorders>
            <w:vAlign w:val="center"/>
          </w:tcPr>
          <w:p w14:paraId="2B83CC73" w14:textId="77777777" w:rsidR="002464DD" w:rsidRPr="00634631" w:rsidRDefault="002464DD" w:rsidP="00C178A7">
            <w:pPr>
              <w:pStyle w:val="CenteredLeftintable"/>
              <w:rPr>
                <w:sz w:val="16"/>
                <w:szCs w:val="16"/>
              </w:rPr>
            </w:pPr>
            <w:r w:rsidRPr="00634631">
              <w:rPr>
                <w:sz w:val="16"/>
                <w:szCs w:val="16"/>
              </w:rPr>
              <w:t xml:space="preserve">Wellbeing and comfort </w:t>
            </w:r>
          </w:p>
        </w:tc>
        <w:tc>
          <w:tcPr>
            <w:tcW w:w="6066" w:type="dxa"/>
            <w:vAlign w:val="center"/>
          </w:tcPr>
          <w:p w14:paraId="7A471CEF" w14:textId="77777777" w:rsidR="002464DD" w:rsidRPr="00634631" w:rsidRDefault="002464DD" w:rsidP="00C178A7">
            <w:pPr>
              <w:pStyle w:val="CenteredLeftintable"/>
              <w:rPr>
                <w:sz w:val="16"/>
                <w:szCs w:val="16"/>
              </w:rPr>
            </w:pPr>
            <w:r w:rsidRPr="00634631">
              <w:rPr>
                <w:sz w:val="16"/>
                <w:szCs w:val="16"/>
              </w:rPr>
              <w:t xml:space="preserve">Each child’s wellbeing and comfort is provided for, including appropriate opportunities to meet each child’s needs for sleep, </w:t>
            </w:r>
            <w:proofErr w:type="gramStart"/>
            <w:r w:rsidRPr="00634631">
              <w:rPr>
                <w:sz w:val="16"/>
                <w:szCs w:val="16"/>
              </w:rPr>
              <w:t>rest</w:t>
            </w:r>
            <w:proofErr w:type="gramEnd"/>
            <w:r w:rsidRPr="00634631">
              <w:rPr>
                <w:sz w:val="16"/>
                <w:szCs w:val="16"/>
              </w:rPr>
              <w:t xml:space="preserve"> and relaxation.</w:t>
            </w:r>
          </w:p>
        </w:tc>
      </w:tr>
      <w:tr w:rsidR="002464DD" w:rsidRPr="00185399" w14:paraId="29716A82" w14:textId="77777777" w:rsidTr="002464DD">
        <w:trPr>
          <w:trHeight w:val="114"/>
        </w:trPr>
        <w:tc>
          <w:tcPr>
            <w:tcW w:w="772" w:type="dxa"/>
            <w:tcBorders>
              <w:bottom w:val="single" w:sz="4" w:space="0" w:color="auto"/>
              <w:right w:val="nil"/>
            </w:tcBorders>
            <w:shd w:val="clear" w:color="auto" w:fill="F2F2F2" w:themeFill="background1" w:themeFillShade="F2"/>
            <w:vAlign w:val="center"/>
          </w:tcPr>
          <w:p w14:paraId="1E53FE42" w14:textId="77777777" w:rsidR="002464DD" w:rsidRPr="00185399" w:rsidRDefault="002464DD" w:rsidP="00C178A7">
            <w:pPr>
              <w:pStyle w:val="CenteredLeftintable"/>
              <w:jc w:val="center"/>
              <w:rPr>
                <w:sz w:val="16"/>
                <w:szCs w:val="16"/>
              </w:rPr>
            </w:pPr>
            <w:r w:rsidRPr="00185399">
              <w:rPr>
                <w:sz w:val="16"/>
                <w:szCs w:val="16"/>
              </w:rPr>
              <w:t>2.1.2</w:t>
            </w:r>
          </w:p>
        </w:tc>
        <w:tc>
          <w:tcPr>
            <w:tcW w:w="2347" w:type="dxa"/>
            <w:tcBorders>
              <w:left w:val="nil"/>
              <w:bottom w:val="single" w:sz="4" w:space="0" w:color="auto"/>
            </w:tcBorders>
            <w:shd w:val="clear" w:color="auto" w:fill="F2F2F2" w:themeFill="background1" w:themeFillShade="F2"/>
            <w:vAlign w:val="center"/>
          </w:tcPr>
          <w:p w14:paraId="174DEB77" w14:textId="77777777" w:rsidR="002464DD" w:rsidRPr="00185399" w:rsidRDefault="002464DD" w:rsidP="00C178A7">
            <w:pPr>
              <w:pStyle w:val="CenteredLeftintable"/>
              <w:rPr>
                <w:sz w:val="16"/>
                <w:szCs w:val="16"/>
              </w:rPr>
            </w:pPr>
            <w:r w:rsidRPr="00185399">
              <w:rPr>
                <w:sz w:val="16"/>
                <w:szCs w:val="16"/>
              </w:rPr>
              <w:t xml:space="preserve">Health practices and procedures </w:t>
            </w:r>
          </w:p>
        </w:tc>
        <w:tc>
          <w:tcPr>
            <w:tcW w:w="6066" w:type="dxa"/>
            <w:shd w:val="clear" w:color="auto" w:fill="F2F2F2" w:themeFill="background1" w:themeFillShade="F2"/>
            <w:vAlign w:val="center"/>
          </w:tcPr>
          <w:p w14:paraId="234F04A1" w14:textId="77777777" w:rsidR="002464DD" w:rsidRPr="00185399" w:rsidRDefault="002464DD" w:rsidP="00C178A7">
            <w:pPr>
              <w:pStyle w:val="CenteredLeftintable"/>
              <w:rPr>
                <w:sz w:val="16"/>
                <w:szCs w:val="16"/>
              </w:rPr>
            </w:pPr>
            <w:r w:rsidRPr="00185399">
              <w:rPr>
                <w:sz w:val="16"/>
                <w:szCs w:val="16"/>
              </w:rPr>
              <w:t xml:space="preserve">Effective illness and injury management and hygiene practices are promoted and implemented. </w:t>
            </w:r>
          </w:p>
        </w:tc>
      </w:tr>
      <w:tr w:rsidR="002464DD" w:rsidRPr="00185399" w14:paraId="1BCE0533" w14:textId="77777777" w:rsidTr="002464DD">
        <w:trPr>
          <w:trHeight w:val="58"/>
        </w:trPr>
        <w:tc>
          <w:tcPr>
            <w:tcW w:w="772" w:type="dxa"/>
            <w:tcBorders>
              <w:bottom w:val="single" w:sz="4" w:space="0" w:color="auto"/>
              <w:right w:val="nil"/>
            </w:tcBorders>
            <w:vAlign w:val="center"/>
          </w:tcPr>
          <w:p w14:paraId="7F0FC4C8" w14:textId="77777777" w:rsidR="002464DD" w:rsidRPr="00185399" w:rsidRDefault="002464DD" w:rsidP="00C178A7">
            <w:pPr>
              <w:pStyle w:val="CenteredLeftintable"/>
              <w:jc w:val="center"/>
              <w:rPr>
                <w:sz w:val="16"/>
                <w:szCs w:val="16"/>
              </w:rPr>
            </w:pPr>
            <w:r w:rsidRPr="00185399">
              <w:rPr>
                <w:sz w:val="16"/>
                <w:szCs w:val="16"/>
              </w:rPr>
              <w:t>2.2</w:t>
            </w:r>
          </w:p>
        </w:tc>
        <w:tc>
          <w:tcPr>
            <w:tcW w:w="2347" w:type="dxa"/>
            <w:tcBorders>
              <w:left w:val="nil"/>
              <w:bottom w:val="single" w:sz="4" w:space="0" w:color="auto"/>
            </w:tcBorders>
            <w:vAlign w:val="center"/>
          </w:tcPr>
          <w:p w14:paraId="1AFD1868" w14:textId="77777777" w:rsidR="002464DD" w:rsidRPr="00185399" w:rsidRDefault="002464DD" w:rsidP="00C178A7">
            <w:pPr>
              <w:pStyle w:val="CenteredLeftintable"/>
              <w:rPr>
                <w:sz w:val="16"/>
                <w:szCs w:val="16"/>
              </w:rPr>
            </w:pPr>
            <w:r w:rsidRPr="00185399">
              <w:rPr>
                <w:sz w:val="16"/>
                <w:szCs w:val="16"/>
              </w:rPr>
              <w:t xml:space="preserve">Safety </w:t>
            </w:r>
          </w:p>
        </w:tc>
        <w:tc>
          <w:tcPr>
            <w:tcW w:w="6066" w:type="dxa"/>
            <w:vAlign w:val="center"/>
          </w:tcPr>
          <w:p w14:paraId="7A9E090C" w14:textId="77777777" w:rsidR="002464DD" w:rsidRPr="00185399" w:rsidRDefault="002464DD" w:rsidP="00C178A7">
            <w:pPr>
              <w:pStyle w:val="CenteredLeftintable"/>
              <w:rPr>
                <w:sz w:val="16"/>
                <w:szCs w:val="16"/>
              </w:rPr>
            </w:pPr>
            <w:r w:rsidRPr="00185399">
              <w:rPr>
                <w:sz w:val="16"/>
                <w:szCs w:val="16"/>
              </w:rPr>
              <w:t xml:space="preserve">Each child is protected. </w:t>
            </w:r>
          </w:p>
        </w:tc>
      </w:tr>
      <w:tr w:rsidR="002464DD" w:rsidRPr="00185399" w14:paraId="778F65C7" w14:textId="77777777" w:rsidTr="002464DD">
        <w:trPr>
          <w:trHeight w:val="223"/>
        </w:trPr>
        <w:tc>
          <w:tcPr>
            <w:tcW w:w="772" w:type="dxa"/>
            <w:tcBorders>
              <w:bottom w:val="single" w:sz="4" w:space="0" w:color="auto"/>
              <w:right w:val="nil"/>
            </w:tcBorders>
            <w:shd w:val="clear" w:color="auto" w:fill="F2F2F2" w:themeFill="background1" w:themeFillShade="F2"/>
            <w:vAlign w:val="center"/>
          </w:tcPr>
          <w:p w14:paraId="49AA4879" w14:textId="77777777" w:rsidR="002464DD" w:rsidRPr="00185399" w:rsidRDefault="002464DD" w:rsidP="00C178A7">
            <w:pPr>
              <w:pStyle w:val="CenteredLeftintable"/>
              <w:jc w:val="center"/>
              <w:rPr>
                <w:sz w:val="16"/>
                <w:szCs w:val="16"/>
              </w:rPr>
            </w:pPr>
            <w:r w:rsidRPr="00185399">
              <w:rPr>
                <w:sz w:val="16"/>
                <w:szCs w:val="16"/>
              </w:rPr>
              <w:t>2.2.1</w:t>
            </w:r>
          </w:p>
        </w:tc>
        <w:tc>
          <w:tcPr>
            <w:tcW w:w="2347" w:type="dxa"/>
            <w:tcBorders>
              <w:left w:val="nil"/>
              <w:bottom w:val="single" w:sz="4" w:space="0" w:color="auto"/>
            </w:tcBorders>
            <w:shd w:val="clear" w:color="auto" w:fill="F2F2F2" w:themeFill="background1" w:themeFillShade="F2"/>
            <w:vAlign w:val="center"/>
          </w:tcPr>
          <w:p w14:paraId="24AB26B8" w14:textId="77777777" w:rsidR="002464DD" w:rsidRPr="00185399" w:rsidRDefault="002464DD" w:rsidP="00C178A7">
            <w:pPr>
              <w:pStyle w:val="CenteredLeftintable"/>
              <w:rPr>
                <w:sz w:val="16"/>
                <w:szCs w:val="16"/>
              </w:rPr>
            </w:pPr>
            <w:r w:rsidRPr="00185399">
              <w:rPr>
                <w:sz w:val="16"/>
                <w:szCs w:val="16"/>
              </w:rPr>
              <w:t xml:space="preserve">Supervision </w:t>
            </w:r>
          </w:p>
        </w:tc>
        <w:tc>
          <w:tcPr>
            <w:tcW w:w="6066" w:type="dxa"/>
            <w:shd w:val="clear" w:color="auto" w:fill="F2F2F2" w:themeFill="background1" w:themeFillShade="F2"/>
            <w:vAlign w:val="center"/>
          </w:tcPr>
          <w:p w14:paraId="54F935BD" w14:textId="77777777" w:rsidR="002464DD" w:rsidRPr="00185399" w:rsidRDefault="002464DD" w:rsidP="00C178A7">
            <w:pPr>
              <w:pStyle w:val="CenteredLeftintable"/>
              <w:rPr>
                <w:sz w:val="16"/>
                <w:szCs w:val="16"/>
              </w:rPr>
            </w:pPr>
            <w:r w:rsidRPr="00185399">
              <w:rPr>
                <w:sz w:val="16"/>
                <w:szCs w:val="16"/>
              </w:rPr>
              <w:t>At all times, reasonable precautions and adequate supervision ensure children are protected from harm and hazard.</w:t>
            </w:r>
          </w:p>
        </w:tc>
      </w:tr>
      <w:tr w:rsidR="002464DD" w:rsidRPr="00185399" w14:paraId="250AF73C" w14:textId="77777777" w:rsidTr="002464DD">
        <w:trPr>
          <w:trHeight w:val="288"/>
        </w:trPr>
        <w:tc>
          <w:tcPr>
            <w:tcW w:w="772" w:type="dxa"/>
            <w:tcBorders>
              <w:right w:val="nil"/>
            </w:tcBorders>
            <w:vAlign w:val="center"/>
          </w:tcPr>
          <w:p w14:paraId="5340867E" w14:textId="77777777" w:rsidR="002464DD" w:rsidRPr="00185399" w:rsidRDefault="002464DD" w:rsidP="00C178A7">
            <w:pPr>
              <w:pStyle w:val="CenteredLeftintable"/>
              <w:jc w:val="center"/>
              <w:rPr>
                <w:sz w:val="16"/>
                <w:szCs w:val="16"/>
              </w:rPr>
            </w:pPr>
            <w:r w:rsidRPr="00185399">
              <w:rPr>
                <w:sz w:val="16"/>
                <w:szCs w:val="16"/>
              </w:rPr>
              <w:t>2.2.2</w:t>
            </w:r>
          </w:p>
        </w:tc>
        <w:tc>
          <w:tcPr>
            <w:tcW w:w="2347" w:type="dxa"/>
            <w:tcBorders>
              <w:left w:val="nil"/>
            </w:tcBorders>
            <w:vAlign w:val="center"/>
          </w:tcPr>
          <w:p w14:paraId="6D746BB5" w14:textId="77777777" w:rsidR="002464DD" w:rsidRPr="00185399" w:rsidRDefault="002464DD" w:rsidP="00C178A7">
            <w:pPr>
              <w:pStyle w:val="CenteredLeftintable"/>
              <w:rPr>
                <w:sz w:val="16"/>
                <w:szCs w:val="16"/>
              </w:rPr>
            </w:pPr>
            <w:r w:rsidRPr="00185399">
              <w:rPr>
                <w:sz w:val="16"/>
                <w:szCs w:val="16"/>
              </w:rPr>
              <w:t xml:space="preserve">Incident and emergency management </w:t>
            </w:r>
          </w:p>
        </w:tc>
        <w:tc>
          <w:tcPr>
            <w:tcW w:w="6066" w:type="dxa"/>
            <w:vAlign w:val="center"/>
          </w:tcPr>
          <w:p w14:paraId="2654FA16" w14:textId="77777777" w:rsidR="002464DD" w:rsidRPr="00185399" w:rsidRDefault="002464DD" w:rsidP="00C178A7">
            <w:pPr>
              <w:pStyle w:val="CenteredLeftintable"/>
              <w:rPr>
                <w:sz w:val="16"/>
                <w:szCs w:val="16"/>
              </w:rPr>
            </w:pPr>
            <w:r w:rsidRPr="00185399">
              <w:rPr>
                <w:sz w:val="16"/>
                <w:szCs w:val="16"/>
              </w:rPr>
              <w:t xml:space="preserve">Plans to effectively manage incidents and emergencies are developed in consultation with relevant authorities, practiced and implemented. </w:t>
            </w:r>
          </w:p>
        </w:tc>
      </w:tr>
    </w:tbl>
    <w:p w14:paraId="30BB7916" w14:textId="77777777" w:rsidR="002464DD" w:rsidRPr="00BC70DE" w:rsidRDefault="002464DD" w:rsidP="002464DD">
      <w:pPr>
        <w:spacing w:line="360" w:lineRule="auto"/>
        <w:rPr>
          <w:rFonts w:cs="Arial"/>
          <w:sz w:val="18"/>
          <w:szCs w:val="18"/>
          <w:lang w:val="en-US"/>
        </w:rPr>
      </w:pPr>
    </w:p>
    <w:p w14:paraId="4028E2E4"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Section/regulation Description</w:t>
      </w:r>
    </w:p>
    <w:p w14:paraId="7B950FC1"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Section 167 Offence relating to protection of children from harm and hazards</w:t>
      </w:r>
    </w:p>
    <w:p w14:paraId="208A5188"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85 Incident, injury, trauma and illness policies and procedures</w:t>
      </w:r>
    </w:p>
    <w:p w14:paraId="75668FF7"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 xml:space="preserve">Regulation 86 Notification to parent of incident, injury, </w:t>
      </w:r>
      <w:proofErr w:type="gramStart"/>
      <w:r w:rsidRPr="00BC70DE">
        <w:rPr>
          <w:rFonts w:cs="Arial"/>
          <w:sz w:val="18"/>
          <w:szCs w:val="18"/>
          <w:lang w:val="en-US"/>
        </w:rPr>
        <w:t>trauma</w:t>
      </w:r>
      <w:proofErr w:type="gramEnd"/>
      <w:r w:rsidRPr="00BC70DE">
        <w:rPr>
          <w:rFonts w:cs="Arial"/>
          <w:sz w:val="18"/>
          <w:szCs w:val="18"/>
          <w:lang w:val="en-US"/>
        </w:rPr>
        <w:t xml:space="preserve"> and illness</w:t>
      </w:r>
    </w:p>
    <w:p w14:paraId="7AADF475"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 xml:space="preserve">Regulation 87 Incident, injury, </w:t>
      </w:r>
      <w:proofErr w:type="gramStart"/>
      <w:r w:rsidRPr="00BC70DE">
        <w:rPr>
          <w:rFonts w:cs="Arial"/>
          <w:sz w:val="18"/>
          <w:szCs w:val="18"/>
          <w:lang w:val="en-US"/>
        </w:rPr>
        <w:t>trauma</w:t>
      </w:r>
      <w:proofErr w:type="gramEnd"/>
      <w:r w:rsidRPr="00BC70DE">
        <w:rPr>
          <w:rFonts w:cs="Arial"/>
          <w:sz w:val="18"/>
          <w:szCs w:val="18"/>
          <w:lang w:val="en-US"/>
        </w:rPr>
        <w:t xml:space="preserve"> and illness record</w:t>
      </w:r>
    </w:p>
    <w:p w14:paraId="7E8824E9"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88 Infectious diseases</w:t>
      </w:r>
    </w:p>
    <w:p w14:paraId="47FCFAF3"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89 First aid kits</w:t>
      </w:r>
    </w:p>
    <w:p w14:paraId="4F34234E"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90 Medical conditions policy</w:t>
      </w:r>
    </w:p>
    <w:p w14:paraId="1E3B37D0"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92 Medication record</w:t>
      </w:r>
    </w:p>
    <w:p w14:paraId="60D8DD2F"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93 Administration of medication</w:t>
      </w:r>
    </w:p>
    <w:p w14:paraId="7AAA3DDF"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 xml:space="preserve">Regulation 94 Exception to </w:t>
      </w:r>
      <w:proofErr w:type="spellStart"/>
      <w:r w:rsidRPr="00BC70DE">
        <w:rPr>
          <w:rFonts w:cs="Arial"/>
          <w:sz w:val="18"/>
          <w:szCs w:val="18"/>
          <w:lang w:val="en-US"/>
        </w:rPr>
        <w:t>authorisation</w:t>
      </w:r>
      <w:proofErr w:type="spellEnd"/>
      <w:r w:rsidRPr="00BC70DE">
        <w:rPr>
          <w:rFonts w:cs="Arial"/>
          <w:sz w:val="18"/>
          <w:szCs w:val="18"/>
          <w:lang w:val="en-US"/>
        </w:rPr>
        <w:t xml:space="preserve"> requirement – anaphylaxis or asthma emergency</w:t>
      </w:r>
    </w:p>
    <w:p w14:paraId="70148021"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101 Conduct of risk assessment for excursion</w:t>
      </w:r>
    </w:p>
    <w:p w14:paraId="5D847663"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102C Conduct of risk assessment for transporting of children by the education and care service</w:t>
      </w:r>
    </w:p>
    <w:p w14:paraId="3DBE8C4E"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136 First aid qualifications</w:t>
      </w:r>
    </w:p>
    <w:p w14:paraId="52196C18"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137 Approval of qualifications</w:t>
      </w:r>
    </w:p>
    <w:p w14:paraId="3454B3CE"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 xml:space="preserve">Regulation 161 </w:t>
      </w:r>
      <w:proofErr w:type="spellStart"/>
      <w:r w:rsidRPr="00BC70DE">
        <w:rPr>
          <w:rFonts w:cs="Arial"/>
          <w:sz w:val="18"/>
          <w:szCs w:val="18"/>
          <w:lang w:val="en-US"/>
        </w:rPr>
        <w:t>Authorisations</w:t>
      </w:r>
      <w:proofErr w:type="spellEnd"/>
      <w:r w:rsidRPr="00BC70DE">
        <w:rPr>
          <w:rFonts w:cs="Arial"/>
          <w:sz w:val="18"/>
          <w:szCs w:val="18"/>
          <w:lang w:val="en-US"/>
        </w:rPr>
        <w:t xml:space="preserve"> to be kept in enrolment record</w:t>
      </w:r>
    </w:p>
    <w:p w14:paraId="3082AC92"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162 Health information to be kept in enrolment record</w:t>
      </w:r>
    </w:p>
    <w:p w14:paraId="20232280"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168 Education and Care Services must have policies and procedures</w:t>
      </w:r>
    </w:p>
    <w:p w14:paraId="7EEF4A95"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169 Additional policies and procedures – family day care service</w:t>
      </w:r>
    </w:p>
    <w:p w14:paraId="3D0D3E46"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170 Policies and procedures to be followed</w:t>
      </w:r>
    </w:p>
    <w:p w14:paraId="401ADEEB"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171 Policies and procedures to be kept available</w:t>
      </w:r>
    </w:p>
    <w:p w14:paraId="61E6AEE4"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172 Notification of change to policies or procedures</w:t>
      </w:r>
    </w:p>
    <w:p w14:paraId="69D052A4" w14:textId="77777777" w:rsidR="00D165F1"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176 Time to notify certain information to Regulatory Authority</w:t>
      </w:r>
    </w:p>
    <w:p w14:paraId="4395E28C" w14:textId="77FF5A68" w:rsidR="00E03298" w:rsidRPr="00BC70DE" w:rsidRDefault="00D165F1" w:rsidP="00BC70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18"/>
          <w:szCs w:val="18"/>
          <w:lang w:val="en-US"/>
        </w:rPr>
      </w:pPr>
      <w:r w:rsidRPr="00BC70DE">
        <w:rPr>
          <w:rFonts w:cs="Arial"/>
          <w:sz w:val="18"/>
          <w:szCs w:val="18"/>
          <w:lang w:val="en-US"/>
        </w:rPr>
        <w:t>Regulation 183 Storage of records and other documents</w:t>
      </w:r>
    </w:p>
    <w:p w14:paraId="3F653AE6" w14:textId="77777777" w:rsidR="00E03298" w:rsidRPr="00BC70DE" w:rsidRDefault="00E03298" w:rsidP="002464DD">
      <w:pPr>
        <w:spacing w:line="360" w:lineRule="auto"/>
        <w:rPr>
          <w:rFonts w:cs="Arial"/>
          <w:sz w:val="18"/>
          <w:szCs w:val="18"/>
          <w:lang w:val="en-US"/>
        </w:rPr>
      </w:pPr>
    </w:p>
    <w:p w14:paraId="50D42D52" w14:textId="77777777" w:rsidR="00E03298" w:rsidRDefault="00E03298" w:rsidP="002464DD">
      <w:pPr>
        <w:spacing w:line="360" w:lineRule="auto"/>
        <w:rPr>
          <w:rFonts w:cs="Arial"/>
          <w:sz w:val="24"/>
          <w:szCs w:val="24"/>
          <w:lang w:val="en-US"/>
        </w:rPr>
      </w:pPr>
    </w:p>
    <w:p w14:paraId="799F08B6" w14:textId="77777777" w:rsidR="00022B1C" w:rsidRPr="00185399" w:rsidRDefault="00301410" w:rsidP="00D63C81">
      <w:pPr>
        <w:pStyle w:val="Heading4"/>
        <w:spacing w:before="0" w:after="0"/>
        <w:ind w:left="0" w:firstLine="0"/>
        <w:rPr>
          <w:rFonts w:asciiTheme="minorHAnsi" w:hAnsiTheme="minorHAnsi"/>
          <w:sz w:val="28"/>
        </w:rPr>
      </w:pPr>
      <w:r w:rsidRPr="00185399">
        <w:rPr>
          <w:rFonts w:asciiTheme="minorHAnsi" w:hAnsiTheme="minorHAnsi"/>
          <w:sz w:val="28"/>
        </w:rPr>
        <w:t>Purpose</w:t>
      </w:r>
    </w:p>
    <w:p w14:paraId="651E3057" w14:textId="77777777" w:rsidR="004C70F0" w:rsidRPr="00185399" w:rsidRDefault="004C70F0" w:rsidP="004C70F0"/>
    <w:p w14:paraId="08BF595F" w14:textId="6E368BC1" w:rsidR="009F4685" w:rsidRDefault="00BF38F2" w:rsidP="0079760F">
      <w:pPr>
        <w:rPr>
          <w:rFonts w:cstheme="minorHAnsi"/>
          <w:szCs w:val="18"/>
          <w:lang w:eastAsia="en-AU"/>
        </w:rPr>
      </w:pPr>
      <w:r>
        <w:rPr>
          <w:rFonts w:cstheme="minorHAnsi"/>
          <w:szCs w:val="18"/>
          <w:lang w:eastAsia="en-AU"/>
        </w:rPr>
        <w:t>The Service</w:t>
      </w:r>
      <w:r w:rsidR="009F4685" w:rsidRPr="00185399">
        <w:rPr>
          <w:rFonts w:cstheme="minorHAnsi"/>
          <w:szCs w:val="18"/>
          <w:lang w:eastAsia="en-AU"/>
        </w:rPr>
        <w:t xml:space="preserve"> has a duty of care to provide and protect the health and safety of children, families, educators, and visitors of the Service.</w:t>
      </w:r>
    </w:p>
    <w:p w14:paraId="14B7C75C" w14:textId="39F09A76" w:rsidR="00291C6F" w:rsidRPr="00C13F5D" w:rsidRDefault="004F7497" w:rsidP="0079760F">
      <w:pPr>
        <w:rPr>
          <w:rStyle w:val="markedcontent"/>
          <w:rFonts w:ascii="Arial" w:hAnsi="Arial" w:cs="Arial"/>
          <w:sz w:val="20"/>
          <w:szCs w:val="20"/>
        </w:rPr>
      </w:pPr>
      <w:r>
        <w:br/>
      </w:r>
      <w:r w:rsidRPr="00C13F5D">
        <w:rPr>
          <w:rStyle w:val="markedcontent"/>
          <w:rFonts w:ascii="Arial" w:hAnsi="Arial" w:cs="Arial"/>
          <w:sz w:val="20"/>
          <w:szCs w:val="20"/>
        </w:rPr>
        <w:t xml:space="preserve">The Service is committed to providing an environment that promotes children’s health, </w:t>
      </w:r>
      <w:proofErr w:type="gramStart"/>
      <w:r w:rsidRPr="00C13F5D">
        <w:rPr>
          <w:rStyle w:val="markedcontent"/>
          <w:rFonts w:ascii="Arial" w:hAnsi="Arial" w:cs="Arial"/>
          <w:sz w:val="20"/>
          <w:szCs w:val="20"/>
        </w:rPr>
        <w:t>safety</w:t>
      </w:r>
      <w:proofErr w:type="gramEnd"/>
      <w:r w:rsidRPr="00C13F5D">
        <w:rPr>
          <w:rStyle w:val="markedcontent"/>
          <w:rFonts w:ascii="Arial" w:hAnsi="Arial" w:cs="Arial"/>
          <w:sz w:val="20"/>
          <w:szCs w:val="20"/>
        </w:rPr>
        <w:t xml:space="preserve"> and wellbeing, which includes ensuring the implementation of clear policies and procedures for the administration of first aid.</w:t>
      </w:r>
    </w:p>
    <w:p w14:paraId="03971D18" w14:textId="77777777" w:rsidR="004F7497" w:rsidRPr="00185399" w:rsidRDefault="004F7497" w:rsidP="0079760F">
      <w:pPr>
        <w:rPr>
          <w:rFonts w:ascii="Calibri" w:hAnsi="Calibri" w:cs="Calibri"/>
        </w:rPr>
      </w:pPr>
    </w:p>
    <w:p w14:paraId="0B35D5B2" w14:textId="06AC2298" w:rsidR="009F4685" w:rsidRPr="009F4685" w:rsidRDefault="009F4685" w:rsidP="0079760F">
      <w:pPr>
        <w:rPr>
          <w:rFonts w:ascii="Calibri" w:hAnsi="Calibri" w:cs="Calibri"/>
          <w:color w:val="000000"/>
        </w:rPr>
      </w:pPr>
      <w:r w:rsidRPr="00185399">
        <w:rPr>
          <w:rFonts w:ascii="Calibri" w:hAnsi="Calibri" w:cs="Calibri"/>
        </w:rPr>
        <w:t>First aid is the emergency aid or treatment given to persons suffering illness or injury following an accident and prior to obtaining professional medical services if required.</w:t>
      </w:r>
    </w:p>
    <w:p w14:paraId="52316E1E" w14:textId="1FBF4B7A" w:rsidR="00722B6B" w:rsidRDefault="004C70F0" w:rsidP="0079760F">
      <w:pPr>
        <w:rPr>
          <w:rFonts w:cs="DINPro-Light"/>
          <w:color w:val="000000"/>
        </w:rPr>
      </w:pPr>
      <w:r w:rsidRPr="00F02398">
        <w:rPr>
          <w:rFonts w:cs="DINPro-Light"/>
          <w:color w:val="000000"/>
        </w:rPr>
        <w:t xml:space="preserve">First aid can preserve life, prevent a condition </w:t>
      </w:r>
      <w:proofErr w:type="gramStart"/>
      <w:r w:rsidRPr="00F02398">
        <w:rPr>
          <w:rFonts w:cs="DINPro-Light"/>
          <w:color w:val="000000"/>
        </w:rPr>
        <w:t>worsening</w:t>
      </w:r>
      <w:proofErr w:type="gramEnd"/>
      <w:r w:rsidRPr="00F02398">
        <w:rPr>
          <w:rFonts w:cs="DINPro-Light"/>
          <w:color w:val="000000"/>
        </w:rPr>
        <w:t xml:space="preserve"> and promote recovery. The capacity to provide prompt basic first aid is particularly important in the context of an early childhood service where staff </w:t>
      </w:r>
      <w:r w:rsidR="00FA3C83">
        <w:rPr>
          <w:rFonts w:cs="DINPro-Light"/>
          <w:color w:val="000000"/>
        </w:rPr>
        <w:t xml:space="preserve">have </w:t>
      </w:r>
      <w:r w:rsidRPr="00F02398">
        <w:rPr>
          <w:rFonts w:cs="DINPro-Light"/>
          <w:color w:val="000000"/>
        </w:rPr>
        <w:t>a duty of care to take positive steps towards maintaining the health and safety of each child.</w:t>
      </w:r>
    </w:p>
    <w:p w14:paraId="4D5A600C" w14:textId="77777777" w:rsidR="00FC4886" w:rsidRDefault="00FC4886" w:rsidP="0079760F">
      <w:pPr>
        <w:rPr>
          <w:rFonts w:cs="DINPro-Light"/>
          <w:color w:val="000000"/>
        </w:rPr>
      </w:pPr>
    </w:p>
    <w:p w14:paraId="1F237C76" w14:textId="77777777" w:rsidR="00FC4886" w:rsidRDefault="00FC4886" w:rsidP="00FC4886">
      <w:pPr>
        <w:pStyle w:val="Heading4"/>
        <w:spacing w:before="0" w:after="0"/>
        <w:ind w:left="0" w:firstLine="0"/>
        <w:rPr>
          <w:rFonts w:asciiTheme="minorHAnsi" w:hAnsiTheme="minorHAnsi"/>
          <w:sz w:val="28"/>
        </w:rPr>
      </w:pPr>
      <w:r>
        <w:rPr>
          <w:rFonts w:asciiTheme="minorHAnsi" w:hAnsiTheme="minorHAnsi"/>
          <w:sz w:val="28"/>
        </w:rPr>
        <w:t>Strategies</w:t>
      </w:r>
    </w:p>
    <w:p w14:paraId="2F6A7503" w14:textId="77777777" w:rsidR="00FC4886" w:rsidRDefault="00FC4886" w:rsidP="00FC4886"/>
    <w:p w14:paraId="2217CC22" w14:textId="77777777" w:rsidR="00FC4886" w:rsidRPr="00B5021A" w:rsidRDefault="00FC4886" w:rsidP="00FC4886">
      <w:pPr>
        <w:rPr>
          <w:b/>
          <w:sz w:val="24"/>
        </w:rPr>
      </w:pPr>
      <w:r w:rsidRPr="00B5021A">
        <w:rPr>
          <w:b/>
          <w:sz w:val="24"/>
        </w:rPr>
        <w:t>When an accident happens:</w:t>
      </w:r>
    </w:p>
    <w:p w14:paraId="05FEF83E" w14:textId="77777777" w:rsidR="00E45AB8" w:rsidRDefault="00E45AB8" w:rsidP="00E45AB8"/>
    <w:p w14:paraId="2186055E" w14:textId="30969121" w:rsidR="00E45AB8" w:rsidRDefault="00E45AB8" w:rsidP="00E45AB8">
      <w:r>
        <w:t>When an accident, injury or illness occurs, requiring staff to administer first aid, a staff member with current first aid qualifications must be the one to administer the treatment.</w:t>
      </w:r>
      <w:r w:rsidR="00C13F5D">
        <w:t xml:space="preserve"> List of approved </w:t>
      </w:r>
      <w:proofErr w:type="spellStart"/>
      <w:r w:rsidR="00C13F5D">
        <w:t>personels</w:t>
      </w:r>
      <w:proofErr w:type="spellEnd"/>
      <w:r w:rsidR="00C13F5D">
        <w:t xml:space="preserve"> (Responsible persons) can administer or delegate to administer first aid to those who meet the criteria.</w:t>
      </w:r>
    </w:p>
    <w:p w14:paraId="2D88AC62" w14:textId="77777777" w:rsidR="00E45AB8" w:rsidRDefault="00E45AB8" w:rsidP="00E45AB8">
      <w:r>
        <w:t>Staff will:</w:t>
      </w:r>
    </w:p>
    <w:p w14:paraId="6F49FF25" w14:textId="1B4A7CA7" w:rsidR="00FC4886" w:rsidRDefault="00E45AB8" w:rsidP="00FC4886">
      <w:pPr>
        <w:pStyle w:val="ListParagraph"/>
        <w:numPr>
          <w:ilvl w:val="0"/>
          <w:numId w:val="30"/>
        </w:numPr>
      </w:pPr>
      <w:r>
        <w:t xml:space="preserve">Assess the situation for any further danger </w:t>
      </w:r>
      <w:r w:rsidR="00185399">
        <w:t>to themselves</w:t>
      </w:r>
      <w:r>
        <w:t xml:space="preserve"> or </w:t>
      </w:r>
      <w:proofErr w:type="gramStart"/>
      <w:r>
        <w:t>others;</w:t>
      </w:r>
      <w:proofErr w:type="gramEnd"/>
    </w:p>
    <w:p w14:paraId="139CC818" w14:textId="191FB167" w:rsidR="00C13F5D" w:rsidRPr="00C13F5D" w:rsidRDefault="00C13F5D" w:rsidP="00FC4886">
      <w:pPr>
        <w:pStyle w:val="ListParagraph"/>
        <w:numPr>
          <w:ilvl w:val="0"/>
          <w:numId w:val="30"/>
        </w:numPr>
        <w:rPr>
          <w:highlight w:val="yellow"/>
        </w:rPr>
      </w:pPr>
      <w:r w:rsidRPr="00C13F5D">
        <w:rPr>
          <w:highlight w:val="yellow"/>
        </w:rPr>
        <w:t>Staff will implement Frist aid as per DRSABCD (sign displayed to prompt action)</w:t>
      </w:r>
    </w:p>
    <w:p w14:paraId="04CE1C97"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Staff will wear gloves whilst attending to a child who is bleeding.</w:t>
      </w:r>
    </w:p>
    <w:p w14:paraId="722B80EE"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Staff are to practice hygiene procedures such as disposal of gloves, used gauze/wipes/tissues, etc after treatment.</w:t>
      </w:r>
    </w:p>
    <w:p w14:paraId="09FE0D85"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Other staff are to clear children away from the accident site and continue with the normal routine.</w:t>
      </w:r>
    </w:p>
    <w:p w14:paraId="72595FE2"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Staff wash their hands BEFORE AND AFTER treatment.</w:t>
      </w:r>
    </w:p>
    <w:p w14:paraId="69C0669F"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No medications will be used on the child unless they are prescribed for that child.</w:t>
      </w:r>
    </w:p>
    <w:p w14:paraId="152DD5FA" w14:textId="77777777" w:rsidR="00FC4886" w:rsidRPr="00FC4364"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 xml:space="preserve">If first aid is administered, an Incident, Injury and Trauma or Illness report is to be filled out by the staff member present at the time of the accident and the staff member who treated the child/adult.  Information should be recorded as soon as possible in the Accident/Injury Register, and within 24 hours after the incident, injury, </w:t>
      </w:r>
      <w:proofErr w:type="gramStart"/>
      <w:r w:rsidRPr="00DB14CF">
        <w:rPr>
          <w:rFonts w:cs="DINPro-Light"/>
          <w:color w:val="000000"/>
          <w:szCs w:val="20"/>
        </w:rPr>
        <w:t>trau</w:t>
      </w:r>
      <w:r>
        <w:rPr>
          <w:rFonts w:cs="DINPro-Light"/>
          <w:color w:val="000000"/>
          <w:szCs w:val="20"/>
        </w:rPr>
        <w:t>ma</w:t>
      </w:r>
      <w:proofErr w:type="gramEnd"/>
      <w:r>
        <w:rPr>
          <w:rFonts w:cs="DINPro-Light"/>
          <w:color w:val="000000"/>
          <w:szCs w:val="20"/>
        </w:rPr>
        <w:t xml:space="preserve"> or illness. </w:t>
      </w:r>
    </w:p>
    <w:p w14:paraId="1A76A719"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The Nominated Supervisor</w:t>
      </w:r>
      <w:r>
        <w:rPr>
          <w:rFonts w:cs="DINPro-Light"/>
          <w:color w:val="000000"/>
          <w:szCs w:val="20"/>
        </w:rPr>
        <w:t xml:space="preserve"> or other responsible person</w:t>
      </w:r>
      <w:r w:rsidRPr="00DB14CF">
        <w:rPr>
          <w:rFonts w:cs="DINPro-Light"/>
          <w:color w:val="000000"/>
          <w:szCs w:val="20"/>
        </w:rPr>
        <w:t xml:space="preserve"> is to sight and sign the form.</w:t>
      </w:r>
    </w:p>
    <w:p w14:paraId="54F5244D"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 xml:space="preserve">The parent is to sight and sign the form and receive a copy within 24 hours of the incident injury or trauma </w:t>
      </w:r>
      <w:r>
        <w:rPr>
          <w:rFonts w:cs="DINPro-Light"/>
          <w:color w:val="000000"/>
          <w:szCs w:val="20"/>
        </w:rPr>
        <w:t>(if they request one).</w:t>
      </w:r>
      <w:r w:rsidRPr="00DB14CF">
        <w:rPr>
          <w:rFonts w:cs="DINPro-Light"/>
          <w:color w:val="000000"/>
          <w:szCs w:val="20"/>
        </w:rPr>
        <w:t xml:space="preserve">  If contact is not possible on the day of the accident, the nominated supervisor or Responsible Person must contact parents by phone or in person as soon as possible the next day.</w:t>
      </w:r>
    </w:p>
    <w:p w14:paraId="5B7E7CFB"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A copy of the form is to be put in the child’s file and the details entered on a tracking sheet in the Accident/Injury Register so that staff can review the number and kinds of injuries and make decisions as to how to prevent them happening in the future.</w:t>
      </w:r>
    </w:p>
    <w:p w14:paraId="1E8D8F50" w14:textId="77777777" w:rsidR="00FC4886" w:rsidRPr="00345705" w:rsidRDefault="00FC4886" w:rsidP="00FC4886">
      <w:pPr>
        <w:pStyle w:val="ListParagraph"/>
        <w:numPr>
          <w:ilvl w:val="0"/>
          <w:numId w:val="27"/>
        </w:numPr>
        <w:autoSpaceDE w:val="0"/>
        <w:autoSpaceDN w:val="0"/>
        <w:adjustRightInd w:val="0"/>
        <w:rPr>
          <w:rFonts w:cs="DINPro-Light"/>
          <w:color w:val="000000"/>
          <w:szCs w:val="20"/>
          <w:highlight w:val="yellow"/>
        </w:rPr>
      </w:pPr>
      <w:r w:rsidRPr="00345705">
        <w:rPr>
          <w:rFonts w:cs="DINPro-Light"/>
          <w:color w:val="000000"/>
          <w:szCs w:val="20"/>
          <w:highlight w:val="yellow"/>
        </w:rPr>
        <w:lastRenderedPageBreak/>
        <w:t xml:space="preserve">The National Regulations require that an incident, injury, </w:t>
      </w:r>
      <w:proofErr w:type="gramStart"/>
      <w:r w:rsidRPr="00345705">
        <w:rPr>
          <w:rFonts w:cs="DINPro-Light"/>
          <w:color w:val="000000"/>
          <w:szCs w:val="20"/>
          <w:highlight w:val="yellow"/>
        </w:rPr>
        <w:t>trauma</w:t>
      </w:r>
      <w:proofErr w:type="gramEnd"/>
      <w:r w:rsidRPr="00345705">
        <w:rPr>
          <w:rFonts w:cs="DINPro-Light"/>
          <w:color w:val="000000"/>
          <w:szCs w:val="20"/>
          <w:highlight w:val="yellow"/>
        </w:rPr>
        <w:t xml:space="preserve"> and illness record be kept, and that the record be accurate and remain confidentially stored until the child is 25 years old </w:t>
      </w:r>
      <w:r w:rsidRPr="00345705">
        <w:rPr>
          <w:rFonts w:cs="DINPro-Light"/>
          <w:b/>
          <w:color w:val="000000"/>
          <w:szCs w:val="20"/>
          <w:highlight w:val="yellow"/>
        </w:rPr>
        <w:t>(National Regulation 183(2)(b))</w:t>
      </w:r>
      <w:r w:rsidRPr="00345705">
        <w:rPr>
          <w:rFonts w:cs="DINPro-Light"/>
          <w:color w:val="000000"/>
          <w:szCs w:val="20"/>
          <w:highlight w:val="yellow"/>
        </w:rPr>
        <w:t xml:space="preserve">. </w:t>
      </w:r>
    </w:p>
    <w:p w14:paraId="37BFB9A5"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 xml:space="preserve">Continue to monitor the child’s condition.  If the child’s condition deteriorates, then the Nominated Supervisor or Responsible Person is to assess the situation and if </w:t>
      </w:r>
      <w:proofErr w:type="gramStart"/>
      <w:r w:rsidRPr="00DB14CF">
        <w:rPr>
          <w:rFonts w:cs="DINPro-Light"/>
          <w:color w:val="000000"/>
          <w:szCs w:val="20"/>
        </w:rPr>
        <w:t>necessary</w:t>
      </w:r>
      <w:proofErr w:type="gramEnd"/>
      <w:r w:rsidRPr="00DB14CF">
        <w:rPr>
          <w:rFonts w:cs="DINPro-Light"/>
          <w:color w:val="000000"/>
          <w:szCs w:val="20"/>
        </w:rPr>
        <w:t xml:space="preserve"> call an ambulance, the parents or other emergency contacts nominated in the enrolment form.  If either of these staff members are </w:t>
      </w:r>
      <w:proofErr w:type="gramStart"/>
      <w:r w:rsidRPr="00DB14CF">
        <w:rPr>
          <w:rFonts w:cs="DINPro-Light"/>
          <w:color w:val="000000"/>
          <w:szCs w:val="20"/>
        </w:rPr>
        <w:t>unavailable</w:t>
      </w:r>
      <w:proofErr w:type="gramEnd"/>
      <w:r w:rsidRPr="00DB14CF">
        <w:rPr>
          <w:rFonts w:cs="DINPro-Light"/>
          <w:color w:val="000000"/>
          <w:szCs w:val="20"/>
        </w:rPr>
        <w:t xml:space="preserve"> then another member of staff is to do this and the Nominated supervisor or Responsible Person is to be notified as soon as possible.</w:t>
      </w:r>
    </w:p>
    <w:p w14:paraId="5141B0A7"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 xml:space="preserve">If the parents are not available and a child needs to go to hospital by ambulance, a staff member is to go with them.  In this case the Director is to take the staff member’s </w:t>
      </w:r>
      <w:proofErr w:type="gramStart"/>
      <w:r w:rsidRPr="00DB14CF">
        <w:rPr>
          <w:rFonts w:cs="DINPro-Light"/>
          <w:color w:val="000000"/>
          <w:szCs w:val="20"/>
        </w:rPr>
        <w:t>place</w:t>
      </w:r>
      <w:proofErr w:type="gramEnd"/>
      <w:r w:rsidRPr="00DB14CF">
        <w:rPr>
          <w:rFonts w:cs="DINPro-Light"/>
          <w:color w:val="000000"/>
          <w:szCs w:val="20"/>
        </w:rPr>
        <w:t xml:space="preserve"> or a casual staff member called to come urgently to maintain staff/child ratios as per the Education and Care S</w:t>
      </w:r>
      <w:r>
        <w:rPr>
          <w:rFonts w:cs="DINPro-Light"/>
          <w:color w:val="000000"/>
          <w:szCs w:val="20"/>
        </w:rPr>
        <w:t xml:space="preserve">ervices National Regulation </w:t>
      </w:r>
      <w:r>
        <w:rPr>
          <w:rFonts w:cs="DINPro-Light"/>
          <w:b/>
          <w:color w:val="000000"/>
          <w:szCs w:val="20"/>
        </w:rPr>
        <w:t>(National Regulation 123)</w:t>
      </w:r>
      <w:r w:rsidRPr="00DB14CF">
        <w:rPr>
          <w:rFonts w:cs="DINPro-Light"/>
          <w:color w:val="000000"/>
          <w:szCs w:val="20"/>
        </w:rPr>
        <w:t xml:space="preserve">.  </w:t>
      </w:r>
    </w:p>
    <w:p w14:paraId="6022DBF8"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Remaining staff are to continue to try to contact the parents/emergency contacts.</w:t>
      </w:r>
    </w:p>
    <w:p w14:paraId="345DA91D"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A copy of the child’s enrolment form is to be taken to the hospital by the staff member accompanying the child.</w:t>
      </w:r>
    </w:p>
    <w:p w14:paraId="082D8638" w14:textId="77777777" w:rsidR="00FC4886" w:rsidRPr="00345705" w:rsidRDefault="00FC4886" w:rsidP="00FC4886">
      <w:pPr>
        <w:pStyle w:val="ListParagraph"/>
        <w:numPr>
          <w:ilvl w:val="0"/>
          <w:numId w:val="27"/>
        </w:numPr>
        <w:autoSpaceDE w:val="0"/>
        <w:autoSpaceDN w:val="0"/>
        <w:adjustRightInd w:val="0"/>
        <w:rPr>
          <w:rFonts w:cs="DINPro-Light"/>
          <w:color w:val="000000"/>
          <w:szCs w:val="20"/>
          <w:highlight w:val="yellow"/>
        </w:rPr>
      </w:pPr>
      <w:r w:rsidRPr="00345705">
        <w:rPr>
          <w:rFonts w:cs="DINPro-Light"/>
          <w:color w:val="000000"/>
          <w:szCs w:val="20"/>
          <w:highlight w:val="yellow"/>
        </w:rPr>
        <w:t>If a child requires hospitalisation, the Nominated Supervisor or Responsible Person is to contact the regulatory authority, the NSW Early Childhood Education and Care Directorate via NQA ITS Portal within 24 hours.</w:t>
      </w:r>
    </w:p>
    <w:p w14:paraId="5582CD29"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 xml:space="preserve">A small first aid kit is to be kept in an evacuation pack, which is used in the evacuation of the service, </w:t>
      </w:r>
      <w:proofErr w:type="gramStart"/>
      <w:r w:rsidR="00FB3108" w:rsidRPr="00DB14CF">
        <w:rPr>
          <w:rFonts w:cs="DINPro-Light"/>
          <w:color w:val="000000"/>
          <w:szCs w:val="20"/>
        </w:rPr>
        <w:t>e.g.</w:t>
      </w:r>
      <w:proofErr w:type="gramEnd"/>
      <w:r w:rsidRPr="00DB14CF">
        <w:rPr>
          <w:rFonts w:cs="DINPro-Light"/>
          <w:color w:val="000000"/>
          <w:szCs w:val="20"/>
        </w:rPr>
        <w:t xml:space="preserve"> fire, bomb threat, etc.</w:t>
      </w:r>
    </w:p>
    <w:p w14:paraId="16058E4A"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In case of a death of a child in care, the Nominated Supervisor or Responsible Person must immediately give notice of the fact to:</w:t>
      </w:r>
    </w:p>
    <w:p w14:paraId="6E30720A" w14:textId="77777777" w:rsidR="00FC4886" w:rsidRPr="006866EC" w:rsidRDefault="00FC4886" w:rsidP="00FC4886">
      <w:pPr>
        <w:pStyle w:val="ListParagraph"/>
        <w:numPr>
          <w:ilvl w:val="1"/>
          <w:numId w:val="24"/>
        </w:numPr>
      </w:pPr>
      <w:r w:rsidRPr="006866EC">
        <w:t>The parent of the child.</w:t>
      </w:r>
    </w:p>
    <w:p w14:paraId="5393DC92" w14:textId="77777777" w:rsidR="00FC4886" w:rsidRPr="006866EC" w:rsidRDefault="00FC4886" w:rsidP="00FC4886">
      <w:pPr>
        <w:pStyle w:val="ListParagraph"/>
        <w:numPr>
          <w:ilvl w:val="1"/>
          <w:numId w:val="24"/>
        </w:numPr>
      </w:pPr>
      <w:r w:rsidRPr="006866EC">
        <w:t>The Police.</w:t>
      </w:r>
    </w:p>
    <w:p w14:paraId="6A81BF74" w14:textId="77777777" w:rsidR="00FC4886" w:rsidRPr="006866EC" w:rsidRDefault="00FC4886" w:rsidP="00FC4886">
      <w:pPr>
        <w:pStyle w:val="ListParagraph"/>
        <w:numPr>
          <w:ilvl w:val="1"/>
          <w:numId w:val="24"/>
        </w:numPr>
      </w:pPr>
      <w:r w:rsidRPr="006866EC">
        <w:t xml:space="preserve">The regulatory authority, the NSW Early Childhood </w:t>
      </w:r>
      <w:r>
        <w:t xml:space="preserve">Education and Care Directorate </w:t>
      </w:r>
      <w:r w:rsidRPr="006866EC">
        <w:t>within 24 hours.</w:t>
      </w:r>
    </w:p>
    <w:p w14:paraId="0E9AACFF" w14:textId="77777777" w:rsidR="00FC4886" w:rsidRPr="007A6B06" w:rsidRDefault="00FC4886" w:rsidP="00FC4886">
      <w:pPr>
        <w:pStyle w:val="ListParagraph"/>
        <w:numPr>
          <w:ilvl w:val="1"/>
          <w:numId w:val="24"/>
        </w:numPr>
      </w:pPr>
      <w:r w:rsidRPr="006866EC">
        <w:t>The Approved Provider of the service.</w:t>
      </w:r>
    </w:p>
    <w:p w14:paraId="5EEB5CAC" w14:textId="77777777" w:rsidR="00FC4886" w:rsidRDefault="00FC4886" w:rsidP="00FC4886">
      <w:pPr>
        <w:pStyle w:val="NoSpacing"/>
        <w:rPr>
          <w:b/>
          <w:lang w:eastAsia="en-AU"/>
        </w:rPr>
      </w:pPr>
    </w:p>
    <w:p w14:paraId="064F0882" w14:textId="77777777" w:rsidR="00FC4886" w:rsidRDefault="00FC4886" w:rsidP="00FC4886">
      <w:pPr>
        <w:pStyle w:val="NoSpacing"/>
        <w:rPr>
          <w:b/>
          <w:lang w:eastAsia="en-AU"/>
        </w:rPr>
      </w:pPr>
      <w:r w:rsidRPr="006866EC">
        <w:rPr>
          <w:b/>
          <w:lang w:eastAsia="en-AU"/>
        </w:rPr>
        <w:t>The National Law requires the Regulatory Authority to be notified of any serious incident at an Approved Service. A serious incident includes</w:t>
      </w:r>
      <w:r>
        <w:rPr>
          <w:b/>
          <w:lang w:eastAsia="en-AU"/>
        </w:rPr>
        <w:t xml:space="preserve"> (National Regulation 12)</w:t>
      </w:r>
      <w:r w:rsidRPr="006866EC">
        <w:rPr>
          <w:b/>
          <w:lang w:eastAsia="en-AU"/>
        </w:rPr>
        <w:t>:</w:t>
      </w:r>
    </w:p>
    <w:p w14:paraId="2106046C" w14:textId="77777777" w:rsidR="00FC4886" w:rsidRPr="006866EC" w:rsidRDefault="00FC4886" w:rsidP="00FC4886">
      <w:pPr>
        <w:pStyle w:val="NoSpacing"/>
        <w:rPr>
          <w:b/>
          <w:lang w:eastAsia="en-AU"/>
        </w:rPr>
      </w:pPr>
    </w:p>
    <w:p w14:paraId="7EE4689D"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 xml:space="preserve">The death of a child while attending a </w:t>
      </w:r>
      <w:proofErr w:type="gramStart"/>
      <w:r w:rsidRPr="00DB14CF">
        <w:rPr>
          <w:rFonts w:cs="DINPro-Light"/>
          <w:color w:val="000000"/>
          <w:szCs w:val="20"/>
        </w:rPr>
        <w:t>service, or</w:t>
      </w:r>
      <w:proofErr w:type="gramEnd"/>
      <w:r w:rsidRPr="00DB14CF">
        <w:rPr>
          <w:rFonts w:cs="DINPro-Light"/>
          <w:color w:val="000000"/>
          <w:szCs w:val="20"/>
        </w:rPr>
        <w:t xml:space="preserve"> following an incident while attending a service</w:t>
      </w:r>
      <w:r>
        <w:rPr>
          <w:rFonts w:cs="DINPro-Light"/>
          <w:color w:val="000000"/>
          <w:szCs w:val="20"/>
        </w:rPr>
        <w:t>.</w:t>
      </w:r>
    </w:p>
    <w:p w14:paraId="1B8E56E2"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 xml:space="preserve">Any incident involving injury, trauma or illness of a child where medical attention was </w:t>
      </w:r>
      <w:proofErr w:type="gramStart"/>
      <w:r w:rsidRPr="00DB14CF">
        <w:rPr>
          <w:rFonts w:cs="DINPro-Light"/>
          <w:color w:val="000000"/>
          <w:szCs w:val="20"/>
        </w:rPr>
        <w:t>sought, or</w:t>
      </w:r>
      <w:proofErr w:type="gramEnd"/>
      <w:r w:rsidRPr="00DB14CF">
        <w:rPr>
          <w:rFonts w:cs="DINPro-Light"/>
          <w:color w:val="000000"/>
          <w:szCs w:val="20"/>
        </w:rPr>
        <w:t xml:space="preserve"> should have been sought (‘Medical attention’ includes a visit to a registered medical practitioner or attendance at a hospital).</w:t>
      </w:r>
    </w:p>
    <w:p w14:paraId="3EA7DBB7" w14:textId="1471137F"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 xml:space="preserve">An incident at the service premises where the attendance of emergency services was </w:t>
      </w:r>
      <w:proofErr w:type="gramStart"/>
      <w:r w:rsidRPr="00DB14CF">
        <w:rPr>
          <w:rFonts w:cs="DINPro-Light"/>
          <w:color w:val="000000"/>
          <w:szCs w:val="20"/>
        </w:rPr>
        <w:t>sought, or</w:t>
      </w:r>
      <w:proofErr w:type="gramEnd"/>
      <w:r w:rsidRPr="00DB14CF">
        <w:rPr>
          <w:rFonts w:cs="DINPro-Light"/>
          <w:color w:val="000000"/>
          <w:szCs w:val="20"/>
        </w:rPr>
        <w:t xml:space="preserve"> should have been sought (‘Emergency </w:t>
      </w:r>
      <w:r w:rsidR="00EE19B4" w:rsidRPr="00DB14CF">
        <w:rPr>
          <w:rFonts w:cs="DINPro-Light"/>
          <w:color w:val="000000"/>
          <w:szCs w:val="20"/>
        </w:rPr>
        <w:t>services</w:t>
      </w:r>
      <w:r w:rsidRPr="00DB14CF">
        <w:rPr>
          <w:rFonts w:cs="DINPro-Light"/>
          <w:color w:val="000000"/>
          <w:szCs w:val="20"/>
        </w:rPr>
        <w:t xml:space="preserve"> might include ambulance, fire brigade, police and state emergency services).</w:t>
      </w:r>
    </w:p>
    <w:p w14:paraId="48A4DD7D"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Appears to be missing or cannot be accounted for</w:t>
      </w:r>
      <w:r>
        <w:rPr>
          <w:rFonts w:cs="DINPro-Light"/>
          <w:color w:val="000000"/>
          <w:szCs w:val="20"/>
        </w:rPr>
        <w:t>.</w:t>
      </w:r>
    </w:p>
    <w:p w14:paraId="77D1CE5C"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Appears to have been taken or removed from the service premises in a way that breaches the National Regulations</w:t>
      </w:r>
      <w:r>
        <w:rPr>
          <w:rFonts w:cs="DINPro-Light"/>
          <w:color w:val="000000"/>
          <w:szCs w:val="20"/>
        </w:rPr>
        <w:t>.</w:t>
      </w:r>
    </w:p>
    <w:p w14:paraId="46E6AA57" w14:textId="77777777" w:rsidR="00FC4886" w:rsidRPr="00DB14CF" w:rsidRDefault="00FC4886" w:rsidP="00FC4886">
      <w:pPr>
        <w:pStyle w:val="ListParagraph"/>
        <w:numPr>
          <w:ilvl w:val="0"/>
          <w:numId w:val="27"/>
        </w:numPr>
        <w:autoSpaceDE w:val="0"/>
        <w:autoSpaceDN w:val="0"/>
        <w:adjustRightInd w:val="0"/>
        <w:rPr>
          <w:rFonts w:cs="DINPro-Light"/>
          <w:color w:val="000000"/>
          <w:szCs w:val="20"/>
        </w:rPr>
      </w:pPr>
      <w:r w:rsidRPr="00DB14CF">
        <w:rPr>
          <w:rFonts w:cs="DINPro-Light"/>
          <w:color w:val="000000"/>
          <w:szCs w:val="20"/>
        </w:rPr>
        <w:t>Is mistakenly locked in or locked out of any part of the service premises.</w:t>
      </w:r>
    </w:p>
    <w:p w14:paraId="1A219C75" w14:textId="77777777" w:rsidR="00FC4886" w:rsidRDefault="00FC4886" w:rsidP="00FC4886">
      <w:pPr>
        <w:pStyle w:val="NoSpacing"/>
        <w:rPr>
          <w:lang w:eastAsia="en-AU"/>
        </w:rPr>
      </w:pPr>
    </w:p>
    <w:p w14:paraId="167BE79C" w14:textId="77777777" w:rsidR="00FC4886" w:rsidRPr="001D552A" w:rsidRDefault="00FC4886" w:rsidP="00FC4886">
      <w:pPr>
        <w:pStyle w:val="NoSpacing"/>
        <w:rPr>
          <w:lang w:eastAsia="en-AU"/>
        </w:rPr>
      </w:pPr>
      <w:r w:rsidRPr="001D552A">
        <w:rPr>
          <w:lang w:eastAsia="en-AU"/>
        </w:rPr>
        <w:t xml:space="preserve">A serious incident should be documented as an incident, injury, </w:t>
      </w:r>
      <w:proofErr w:type="gramStart"/>
      <w:r w:rsidRPr="001D552A">
        <w:rPr>
          <w:lang w:eastAsia="en-AU"/>
        </w:rPr>
        <w:t>trauma</w:t>
      </w:r>
      <w:proofErr w:type="gramEnd"/>
      <w:r w:rsidRPr="001D552A">
        <w:rPr>
          <w:lang w:eastAsia="en-AU"/>
        </w:rPr>
        <w:t xml:space="preserve"> and illness record as soon as possible and within 24 hours of the incident.</w:t>
      </w:r>
    </w:p>
    <w:p w14:paraId="2A70FA81" w14:textId="77777777" w:rsidR="00FC4886" w:rsidRPr="001D552A" w:rsidRDefault="00FC4886" w:rsidP="00FC4886">
      <w:pPr>
        <w:pStyle w:val="NoSpacing"/>
        <w:rPr>
          <w:bCs/>
        </w:rPr>
      </w:pPr>
    </w:p>
    <w:p w14:paraId="4B46EE7F" w14:textId="77777777" w:rsidR="00FC4886" w:rsidRDefault="00FC4886" w:rsidP="00FC4886">
      <w:pPr>
        <w:pStyle w:val="NoSpacing"/>
        <w:jc w:val="center"/>
        <w:rPr>
          <w:b/>
          <w:bCs/>
        </w:rPr>
      </w:pPr>
      <w:r w:rsidRPr="006866EC">
        <w:rPr>
          <w:b/>
          <w:bCs/>
        </w:rPr>
        <w:t>WHEN IN DOUBT, CALL AN AMBULANCE</w:t>
      </w:r>
    </w:p>
    <w:p w14:paraId="7B384A7C" w14:textId="77777777" w:rsidR="00357D5A" w:rsidRDefault="00357D5A" w:rsidP="00357D5A">
      <w:pPr>
        <w:pStyle w:val="NoSpacing"/>
        <w:rPr>
          <w:b/>
          <w:bCs/>
        </w:rPr>
      </w:pPr>
    </w:p>
    <w:p w14:paraId="398E7AC6" w14:textId="77777777" w:rsidR="00357D5A" w:rsidRPr="009F4685" w:rsidRDefault="00357D5A" w:rsidP="00357D5A">
      <w:pPr>
        <w:pStyle w:val="NoSpacing"/>
        <w:rPr>
          <w:b/>
          <w:bCs/>
        </w:rPr>
      </w:pPr>
      <w:r w:rsidRPr="009F4685">
        <w:rPr>
          <w:b/>
          <w:bCs/>
        </w:rPr>
        <w:t xml:space="preserve">Administration of </w:t>
      </w:r>
      <w:proofErr w:type="gramStart"/>
      <w:r w:rsidRPr="009F4685">
        <w:rPr>
          <w:b/>
          <w:bCs/>
        </w:rPr>
        <w:t>over the counter</w:t>
      </w:r>
      <w:proofErr w:type="gramEnd"/>
      <w:r w:rsidRPr="009F4685">
        <w:rPr>
          <w:b/>
          <w:bCs/>
        </w:rPr>
        <w:t xml:space="preserve"> products</w:t>
      </w:r>
    </w:p>
    <w:p w14:paraId="2A08BDFF" w14:textId="77777777" w:rsidR="00357D5A" w:rsidRPr="009F4685" w:rsidRDefault="00357D5A" w:rsidP="00357D5A">
      <w:pPr>
        <w:pStyle w:val="NoSpacing"/>
        <w:rPr>
          <w:b/>
          <w:bCs/>
        </w:rPr>
      </w:pPr>
    </w:p>
    <w:p w14:paraId="33E77A8C" w14:textId="34B88882" w:rsidR="00B620B2" w:rsidRDefault="003650C8" w:rsidP="00357D5A">
      <w:pPr>
        <w:pStyle w:val="NoSpacing"/>
        <w:rPr>
          <w:bCs/>
        </w:rPr>
      </w:pPr>
      <w:r w:rsidRPr="00B94F10">
        <w:rPr>
          <w:bCs/>
          <w:highlight w:val="yellow"/>
        </w:rPr>
        <w:t>Over the counter creams</w:t>
      </w:r>
      <w:r w:rsidR="00B620B2" w:rsidRPr="00B94F10">
        <w:rPr>
          <w:bCs/>
          <w:highlight w:val="yellow"/>
        </w:rPr>
        <w:t xml:space="preserve">, medication and sprays will need to be authorised by the parents at enrolments </w:t>
      </w:r>
      <w:proofErr w:type="gramStart"/>
      <w:r w:rsidR="00B620B2" w:rsidRPr="00B94F10">
        <w:rPr>
          <w:bCs/>
          <w:highlight w:val="yellow"/>
        </w:rPr>
        <w:t>and also</w:t>
      </w:r>
      <w:proofErr w:type="gramEnd"/>
      <w:r w:rsidR="00B620B2" w:rsidRPr="00B94F10">
        <w:rPr>
          <w:bCs/>
          <w:highlight w:val="yellow"/>
        </w:rPr>
        <w:t xml:space="preserve"> at the beginning of the year.</w:t>
      </w:r>
      <w:r w:rsidR="00B620B2">
        <w:rPr>
          <w:bCs/>
        </w:rPr>
        <w:t xml:space="preserve"> </w:t>
      </w:r>
    </w:p>
    <w:p w14:paraId="2C6D9EBA" w14:textId="6385EAD8" w:rsidR="003650C8" w:rsidRPr="009F4685" w:rsidRDefault="00B94F10" w:rsidP="00357D5A">
      <w:pPr>
        <w:pStyle w:val="NoSpacing"/>
        <w:rPr>
          <w:bCs/>
        </w:rPr>
      </w:pPr>
      <w:r>
        <w:rPr>
          <w:bCs/>
        </w:rPr>
        <w:t xml:space="preserve">If Nominated supervisor approves an </w:t>
      </w:r>
      <w:proofErr w:type="gramStart"/>
      <w:r>
        <w:rPr>
          <w:bCs/>
        </w:rPr>
        <w:t>over the counter</w:t>
      </w:r>
      <w:proofErr w:type="gramEnd"/>
      <w:r>
        <w:rPr>
          <w:bCs/>
        </w:rPr>
        <w:t xml:space="preserve"> medication to be administered, </w:t>
      </w:r>
      <w:r w:rsidR="003650C8" w:rsidRPr="009F4685">
        <w:rPr>
          <w:bCs/>
        </w:rPr>
        <w:t xml:space="preserve">Children’s names should be clearly labelled on the product and a permission slip must be signed that educators can apply the cream </w:t>
      </w:r>
      <w:r w:rsidR="002A7FEE" w:rsidRPr="009F4685">
        <w:rPr>
          <w:bCs/>
        </w:rPr>
        <w:t xml:space="preserve">anytime it is required. </w:t>
      </w:r>
      <w:r w:rsidR="002F0E9A">
        <w:rPr>
          <w:bCs/>
        </w:rPr>
        <w:t>(</w:t>
      </w:r>
      <w:proofErr w:type="gramStart"/>
      <w:r w:rsidR="002F0E9A">
        <w:rPr>
          <w:bCs/>
        </w:rPr>
        <w:t>refer</w:t>
      </w:r>
      <w:proofErr w:type="gramEnd"/>
      <w:r w:rsidR="002F0E9A">
        <w:rPr>
          <w:bCs/>
        </w:rPr>
        <w:t xml:space="preserve"> to administering medication policy)</w:t>
      </w:r>
    </w:p>
    <w:p w14:paraId="046F1D2A" w14:textId="77777777" w:rsidR="008A0974" w:rsidRPr="009F4685" w:rsidRDefault="008A0974" w:rsidP="00357D5A">
      <w:pPr>
        <w:pStyle w:val="NoSpacing"/>
        <w:rPr>
          <w:bCs/>
        </w:rPr>
      </w:pPr>
    </w:p>
    <w:p w14:paraId="35BE94B2" w14:textId="0C0CBD87" w:rsidR="008A0974" w:rsidRDefault="008A0974" w:rsidP="00357D5A">
      <w:pPr>
        <w:pStyle w:val="NoSpacing"/>
        <w:rPr>
          <w:bCs/>
        </w:rPr>
      </w:pPr>
      <w:r w:rsidRPr="009F4685">
        <w:rPr>
          <w:bCs/>
        </w:rPr>
        <w:t>If you are applying certain topical creams due to allergy or reaction to mosquito bites</w:t>
      </w:r>
      <w:r w:rsidR="00673307" w:rsidRPr="009F4685">
        <w:rPr>
          <w:bCs/>
        </w:rPr>
        <w:t xml:space="preserve"> (or mosquito repellent)</w:t>
      </w:r>
      <w:r w:rsidRPr="009F4685">
        <w:rPr>
          <w:bCs/>
        </w:rPr>
        <w:t xml:space="preserve"> then you will need to ensure that the parents provide a letter from the General Practitioner stating </w:t>
      </w:r>
      <w:r w:rsidR="00985951" w:rsidRPr="009F4685">
        <w:rPr>
          <w:bCs/>
        </w:rPr>
        <w:t xml:space="preserve">the allergy/reaction and a </w:t>
      </w:r>
      <w:r w:rsidR="001B6A89" w:rsidRPr="009F4685">
        <w:rPr>
          <w:bCs/>
        </w:rPr>
        <w:t>Medical M</w:t>
      </w:r>
      <w:r w:rsidR="00985951" w:rsidRPr="009F4685">
        <w:rPr>
          <w:bCs/>
        </w:rPr>
        <w:t xml:space="preserve">anagement </w:t>
      </w:r>
      <w:r w:rsidR="001B6A89" w:rsidRPr="009F4685">
        <w:rPr>
          <w:bCs/>
        </w:rPr>
        <w:t>P</w:t>
      </w:r>
      <w:r w:rsidR="00985951" w:rsidRPr="009F4685">
        <w:rPr>
          <w:bCs/>
        </w:rPr>
        <w:t>lan containing information such as times product needs to be given</w:t>
      </w:r>
      <w:r w:rsidR="007D3CF3" w:rsidRPr="009F4685">
        <w:rPr>
          <w:bCs/>
        </w:rPr>
        <w:t xml:space="preserve"> (8am during outdoor play)</w:t>
      </w:r>
      <w:r w:rsidR="00985951" w:rsidRPr="009F4685">
        <w:rPr>
          <w:bCs/>
        </w:rPr>
        <w:t xml:space="preserve"> and conditi</w:t>
      </w:r>
      <w:r w:rsidR="007D3CF3" w:rsidRPr="009F4685">
        <w:rPr>
          <w:bCs/>
        </w:rPr>
        <w:t>ons to which it should be given (going outside</w:t>
      </w:r>
      <w:r w:rsidR="001B6A89" w:rsidRPr="009F4685">
        <w:rPr>
          <w:bCs/>
        </w:rPr>
        <w:t xml:space="preserve"> only, applied over legs and arms only</w:t>
      </w:r>
      <w:r w:rsidR="007D3CF3" w:rsidRPr="009F4685">
        <w:rPr>
          <w:bCs/>
        </w:rPr>
        <w:t>).</w:t>
      </w:r>
      <w:r w:rsidR="008C228D" w:rsidRPr="009F4685">
        <w:rPr>
          <w:bCs/>
        </w:rPr>
        <w:t xml:space="preserve"> These specific requirements from family’s </w:t>
      </w:r>
      <w:proofErr w:type="gramStart"/>
      <w:r w:rsidR="00673307" w:rsidRPr="009F4685">
        <w:rPr>
          <w:bCs/>
        </w:rPr>
        <w:t>should</w:t>
      </w:r>
      <w:r w:rsidR="008C228D" w:rsidRPr="009F4685">
        <w:rPr>
          <w:bCs/>
        </w:rPr>
        <w:t xml:space="preserve"> to</w:t>
      </w:r>
      <w:proofErr w:type="gramEnd"/>
      <w:r w:rsidR="008C228D" w:rsidRPr="009F4685">
        <w:rPr>
          <w:bCs/>
        </w:rPr>
        <w:t xml:space="preserve"> be recorded in the child’</w:t>
      </w:r>
      <w:r w:rsidR="00673307" w:rsidRPr="009F4685">
        <w:rPr>
          <w:bCs/>
        </w:rPr>
        <w:t>s file and then</w:t>
      </w:r>
      <w:r w:rsidR="008C228D" w:rsidRPr="009F4685">
        <w:rPr>
          <w:bCs/>
        </w:rPr>
        <w:t xml:space="preserve"> placed on an “allergy list” that is located in the rooms for everyone to see. </w:t>
      </w:r>
    </w:p>
    <w:p w14:paraId="5FCF9724" w14:textId="39E63BA3" w:rsidR="00B620B2" w:rsidRDefault="00B620B2" w:rsidP="00357D5A">
      <w:pPr>
        <w:pStyle w:val="NoSpacing"/>
        <w:rPr>
          <w:bCs/>
        </w:rPr>
      </w:pPr>
    </w:p>
    <w:p w14:paraId="508AA3D8" w14:textId="3ED22CA0" w:rsidR="00B620B2" w:rsidRPr="009F4685" w:rsidRDefault="00B620B2" w:rsidP="00357D5A">
      <w:pPr>
        <w:pStyle w:val="NoSpacing"/>
        <w:rPr>
          <w:bCs/>
        </w:rPr>
      </w:pPr>
      <w:r>
        <w:rPr>
          <w:bCs/>
        </w:rPr>
        <w:t xml:space="preserve">Mosquito bands are encouraged for the children to wear however this also needs to be </w:t>
      </w:r>
      <w:r w:rsidR="00B94F10">
        <w:rPr>
          <w:bCs/>
        </w:rPr>
        <w:t>authorised in writing by the parents.</w:t>
      </w:r>
    </w:p>
    <w:p w14:paraId="6B5B5298" w14:textId="77777777" w:rsidR="00673307" w:rsidRPr="009F4685" w:rsidRDefault="00673307" w:rsidP="00357D5A">
      <w:pPr>
        <w:pStyle w:val="NoSpacing"/>
        <w:rPr>
          <w:bCs/>
        </w:rPr>
      </w:pPr>
    </w:p>
    <w:p w14:paraId="297C7A92" w14:textId="77777777" w:rsidR="00673307" w:rsidRPr="009F4685" w:rsidRDefault="00673307" w:rsidP="00357D5A">
      <w:pPr>
        <w:pStyle w:val="NoSpacing"/>
        <w:rPr>
          <w:bCs/>
        </w:rPr>
      </w:pPr>
      <w:r w:rsidRPr="009F4685">
        <w:rPr>
          <w:bCs/>
        </w:rPr>
        <w:t>All over the counter products should be kept in original packaging.</w:t>
      </w:r>
    </w:p>
    <w:p w14:paraId="2776F581" w14:textId="77777777" w:rsidR="00F77CE2" w:rsidRPr="009F4685" w:rsidRDefault="00F77CE2" w:rsidP="00357D5A">
      <w:pPr>
        <w:pStyle w:val="NoSpacing"/>
        <w:rPr>
          <w:bCs/>
        </w:rPr>
      </w:pPr>
    </w:p>
    <w:p w14:paraId="19B50DC3" w14:textId="4D2D62D7" w:rsidR="00F77CE2" w:rsidRPr="009F4685" w:rsidRDefault="00EE19B4" w:rsidP="00357D5A">
      <w:pPr>
        <w:pStyle w:val="NoSpacing"/>
        <w:rPr>
          <w:bCs/>
        </w:rPr>
      </w:pPr>
      <w:r>
        <w:rPr>
          <w:bCs/>
        </w:rPr>
        <w:t xml:space="preserve">Families can request the Nominated Supervisor to review the accommodation of using a specific product and its procedure to be administered. All requests must occur in writing and with the prior approval of the Nominated Supervisor. </w:t>
      </w:r>
    </w:p>
    <w:p w14:paraId="51DDB8A5" w14:textId="77777777" w:rsidR="002A7FEE" w:rsidRPr="009F4685" w:rsidRDefault="002A7FEE" w:rsidP="00357D5A">
      <w:pPr>
        <w:pStyle w:val="NoSpacing"/>
        <w:rPr>
          <w:bCs/>
        </w:rPr>
      </w:pPr>
    </w:p>
    <w:p w14:paraId="7954927E" w14:textId="2167754C" w:rsidR="00F76E13" w:rsidRPr="009F4685" w:rsidRDefault="00F76E13" w:rsidP="00F76E13">
      <w:pPr>
        <w:rPr>
          <w:b/>
          <w:sz w:val="24"/>
        </w:rPr>
      </w:pPr>
      <w:r w:rsidRPr="009F4685">
        <w:rPr>
          <w:b/>
          <w:sz w:val="24"/>
        </w:rPr>
        <w:t>Self-Administration of Medication</w:t>
      </w:r>
      <w:r w:rsidR="00DE799F">
        <w:rPr>
          <w:b/>
          <w:sz w:val="24"/>
        </w:rPr>
        <w:t xml:space="preserve"> (No children at Wattle Grove L</w:t>
      </w:r>
      <w:r w:rsidR="00A23674">
        <w:rPr>
          <w:b/>
          <w:sz w:val="24"/>
        </w:rPr>
        <w:t xml:space="preserve">ong Day Care Service </w:t>
      </w:r>
      <w:proofErr w:type="gramStart"/>
      <w:r w:rsidR="00A23674">
        <w:rPr>
          <w:b/>
          <w:sz w:val="24"/>
        </w:rPr>
        <w:t>is</w:t>
      </w:r>
      <w:proofErr w:type="gramEnd"/>
      <w:r w:rsidR="00A23674">
        <w:rPr>
          <w:b/>
          <w:sz w:val="24"/>
        </w:rPr>
        <w:t xml:space="preserve"> allowed to </w:t>
      </w:r>
      <w:proofErr w:type="spellStart"/>
      <w:r w:rsidR="00A23674">
        <w:rPr>
          <w:b/>
          <w:sz w:val="24"/>
        </w:rPr>
        <w:t>self administer</w:t>
      </w:r>
      <w:proofErr w:type="spellEnd"/>
      <w:r w:rsidR="00A23674">
        <w:rPr>
          <w:b/>
          <w:sz w:val="24"/>
        </w:rPr>
        <w:t xml:space="preserve"> medication)</w:t>
      </w:r>
    </w:p>
    <w:p w14:paraId="3C84EA07" w14:textId="77777777" w:rsidR="00F76E13" w:rsidRPr="009F4685" w:rsidRDefault="00F76E13" w:rsidP="00F76E13">
      <w:pPr>
        <w:rPr>
          <w:b/>
          <w:sz w:val="24"/>
        </w:rPr>
      </w:pPr>
    </w:p>
    <w:p w14:paraId="5212EAEE" w14:textId="2EACAC19" w:rsidR="00F76E13" w:rsidRPr="00673307" w:rsidRDefault="00F76E13" w:rsidP="00F76E13">
      <w:r w:rsidRPr="009F4685">
        <w:t xml:space="preserve">Children who self-medicate must be over preschool age </w:t>
      </w:r>
      <w:r w:rsidRPr="009F4685">
        <w:rPr>
          <w:b/>
        </w:rPr>
        <w:t>(National Regulation 90(2))</w:t>
      </w:r>
      <w:r w:rsidRPr="009F4685">
        <w:t xml:space="preserve">. Parents must give permission to the service for the service to allow the child to self-medicate and this will be kept in the child’s </w:t>
      </w:r>
      <w:r w:rsidR="00AB6005">
        <w:t>folder.</w:t>
      </w:r>
    </w:p>
    <w:p w14:paraId="3ACB84E1" w14:textId="77777777" w:rsidR="00BD3C49" w:rsidRPr="003650C8" w:rsidRDefault="00BD3C49" w:rsidP="00FC4886">
      <w:pPr>
        <w:tabs>
          <w:tab w:val="left" w:pos="2127"/>
        </w:tabs>
        <w:rPr>
          <w:rFonts w:cs="Arial"/>
          <w:szCs w:val="20"/>
        </w:rPr>
      </w:pPr>
    </w:p>
    <w:p w14:paraId="23266AB9" w14:textId="77777777" w:rsidR="007528C1" w:rsidRDefault="007528C1" w:rsidP="00236430">
      <w:pPr>
        <w:pStyle w:val="Heading4"/>
        <w:spacing w:before="0" w:after="0"/>
        <w:rPr>
          <w:rFonts w:asciiTheme="minorHAnsi" w:hAnsiTheme="minorHAnsi"/>
          <w:sz w:val="28"/>
        </w:rPr>
      </w:pPr>
    </w:p>
    <w:p w14:paraId="2CB56C1A" w14:textId="574F957B" w:rsidR="00236430" w:rsidRPr="00A554B7" w:rsidRDefault="007528C1" w:rsidP="00236430">
      <w:pPr>
        <w:pStyle w:val="Heading4"/>
        <w:spacing w:before="0" w:after="0"/>
        <w:rPr>
          <w:rFonts w:asciiTheme="minorHAnsi" w:hAnsiTheme="minorHAnsi"/>
          <w:sz w:val="28"/>
        </w:rPr>
      </w:pPr>
      <w:r>
        <w:rPr>
          <w:rFonts w:asciiTheme="minorHAnsi" w:hAnsiTheme="minorHAnsi"/>
          <w:sz w:val="28"/>
        </w:rPr>
        <w:t>R</w:t>
      </w:r>
      <w:r w:rsidR="00FA3C83">
        <w:rPr>
          <w:rFonts w:asciiTheme="minorHAnsi" w:hAnsiTheme="minorHAnsi"/>
          <w:sz w:val="28"/>
        </w:rPr>
        <w:t>esponsibilities of the</w:t>
      </w:r>
      <w:r w:rsidR="00236430" w:rsidRPr="00A554B7">
        <w:rPr>
          <w:rFonts w:asciiTheme="minorHAnsi" w:hAnsiTheme="minorHAnsi"/>
          <w:sz w:val="28"/>
        </w:rPr>
        <w:t xml:space="preserve"> Approved Provider</w:t>
      </w:r>
    </w:p>
    <w:p w14:paraId="4700FC68" w14:textId="77777777" w:rsidR="00236430" w:rsidRPr="00A554B7" w:rsidRDefault="00236430" w:rsidP="00236430">
      <w:pPr>
        <w:rPr>
          <w:sz w:val="24"/>
        </w:rPr>
      </w:pPr>
    </w:p>
    <w:p w14:paraId="0BE00F41" w14:textId="77777777" w:rsidR="006E496B" w:rsidRPr="007528C1" w:rsidRDefault="006E496B" w:rsidP="006E496B">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 xml:space="preserve">Approved Providers must ensure that there is provision for first aid equipment in the workplace </w:t>
      </w:r>
      <w:r w:rsidRPr="007528C1">
        <w:rPr>
          <w:rFonts w:cs="DINPro-Light"/>
          <w:b/>
          <w:color w:val="000000"/>
          <w:sz w:val="20"/>
          <w:szCs w:val="20"/>
        </w:rPr>
        <w:t>(WHS Regulation 42)</w:t>
      </w:r>
      <w:r w:rsidRPr="007528C1">
        <w:rPr>
          <w:rFonts w:cs="DINPro-Light"/>
          <w:color w:val="000000"/>
          <w:sz w:val="20"/>
          <w:szCs w:val="20"/>
        </w:rPr>
        <w:t>.</w:t>
      </w:r>
    </w:p>
    <w:p w14:paraId="2DB5F28D" w14:textId="77777777" w:rsidR="006E496B" w:rsidRPr="007528C1" w:rsidRDefault="006E496B" w:rsidP="006E496B">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Approved Providers must ensure that each worker has access to the equipment</w:t>
      </w:r>
      <w:r w:rsidR="00557B9C" w:rsidRPr="007528C1">
        <w:rPr>
          <w:rFonts w:cs="DINPro-Light"/>
          <w:color w:val="000000"/>
          <w:sz w:val="20"/>
          <w:szCs w:val="20"/>
        </w:rPr>
        <w:t xml:space="preserve"> </w:t>
      </w:r>
      <w:r w:rsidR="00557B9C" w:rsidRPr="007528C1">
        <w:rPr>
          <w:rFonts w:cs="DINPro-Light"/>
          <w:b/>
          <w:color w:val="000000"/>
          <w:sz w:val="20"/>
          <w:szCs w:val="20"/>
        </w:rPr>
        <w:t>(WHS Regulation 42)</w:t>
      </w:r>
      <w:r w:rsidR="00557B9C" w:rsidRPr="007528C1">
        <w:rPr>
          <w:rFonts w:cs="DINPro-Light"/>
          <w:color w:val="000000"/>
          <w:sz w:val="20"/>
          <w:szCs w:val="20"/>
        </w:rPr>
        <w:t>.</w:t>
      </w:r>
    </w:p>
    <w:p w14:paraId="3826DF11" w14:textId="77777777" w:rsidR="004C70F0" w:rsidRPr="007528C1" w:rsidRDefault="004C70F0"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Ensuring that every reasonable precaution is taken to protect children at the service from harm and hazards t</w:t>
      </w:r>
      <w:r w:rsidR="009A788A" w:rsidRPr="007528C1">
        <w:rPr>
          <w:rFonts w:cs="DINPro-Light"/>
          <w:color w:val="000000"/>
          <w:sz w:val="20"/>
          <w:szCs w:val="20"/>
        </w:rPr>
        <w:t>hat are likely to cause injury.</w:t>
      </w:r>
      <w:r w:rsidRPr="007528C1">
        <w:rPr>
          <w:rFonts w:cs="DINPro-Light"/>
          <w:color w:val="000000"/>
          <w:sz w:val="20"/>
          <w:szCs w:val="20"/>
        </w:rPr>
        <w:t xml:space="preserve"> </w:t>
      </w:r>
    </w:p>
    <w:p w14:paraId="464872D5" w14:textId="77777777" w:rsidR="004C70F0" w:rsidRPr="007528C1" w:rsidRDefault="004C70F0"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Ensuring that at least one educator with current approved first aid qualifications is in attendance and immediately available at all times that children are being educate</w:t>
      </w:r>
      <w:r w:rsidR="009A788A" w:rsidRPr="007528C1">
        <w:rPr>
          <w:rFonts w:cs="DINPro-Light"/>
          <w:color w:val="000000"/>
          <w:sz w:val="20"/>
          <w:szCs w:val="20"/>
        </w:rPr>
        <w:t xml:space="preserve">d and cared for by the service. </w:t>
      </w:r>
      <w:r w:rsidRPr="007528C1">
        <w:rPr>
          <w:rFonts w:cs="DINPro-Light"/>
          <w:color w:val="000000"/>
          <w:sz w:val="20"/>
          <w:szCs w:val="20"/>
        </w:rPr>
        <w:t xml:space="preserve">This can be the same person who has </w:t>
      </w:r>
      <w:r w:rsidR="00015EA0" w:rsidRPr="007528C1">
        <w:rPr>
          <w:rFonts w:cs="DINPro-Light"/>
          <w:color w:val="000000"/>
          <w:sz w:val="20"/>
          <w:szCs w:val="20"/>
        </w:rPr>
        <w:t xml:space="preserve">CPR, </w:t>
      </w:r>
      <w:r w:rsidRPr="007528C1">
        <w:rPr>
          <w:rFonts w:cs="DINPro-Light"/>
          <w:color w:val="000000"/>
          <w:sz w:val="20"/>
          <w:szCs w:val="20"/>
        </w:rPr>
        <w:t xml:space="preserve">anaphylaxis management training and emergency asthma management training, </w:t>
      </w:r>
      <w:r w:rsidR="00FA3C83" w:rsidRPr="007528C1">
        <w:rPr>
          <w:rFonts w:cs="DINPro-Light"/>
          <w:color w:val="000000"/>
          <w:sz w:val="20"/>
          <w:szCs w:val="20"/>
        </w:rPr>
        <w:t xml:space="preserve">which is </w:t>
      </w:r>
      <w:r w:rsidRPr="007528C1">
        <w:rPr>
          <w:rFonts w:cs="DINPro-Light"/>
          <w:color w:val="000000"/>
          <w:sz w:val="20"/>
          <w:szCs w:val="20"/>
        </w:rPr>
        <w:t>also required under the Regulations</w:t>
      </w:r>
      <w:r w:rsidR="001C54A6" w:rsidRPr="007528C1">
        <w:rPr>
          <w:rFonts w:cs="DINPro-Light"/>
          <w:color w:val="000000"/>
          <w:sz w:val="20"/>
          <w:szCs w:val="20"/>
        </w:rPr>
        <w:t xml:space="preserve"> </w:t>
      </w:r>
      <w:r w:rsidR="001C54A6" w:rsidRPr="007528C1">
        <w:rPr>
          <w:rFonts w:cs="DINPro-Light"/>
          <w:b/>
          <w:color w:val="000000"/>
          <w:sz w:val="20"/>
          <w:szCs w:val="20"/>
        </w:rPr>
        <w:t>(National Regulation 136)</w:t>
      </w:r>
      <w:r w:rsidRPr="007528C1">
        <w:rPr>
          <w:rFonts w:cs="DINPro-Light"/>
          <w:color w:val="000000"/>
          <w:sz w:val="20"/>
          <w:szCs w:val="20"/>
        </w:rPr>
        <w:t xml:space="preserve">. </w:t>
      </w:r>
    </w:p>
    <w:p w14:paraId="646A1F2E" w14:textId="77777777" w:rsidR="004C70F0" w:rsidRPr="007528C1" w:rsidRDefault="004C70F0"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 xml:space="preserve">Appointing a staff member to be the nominated first aid officer. </w:t>
      </w:r>
    </w:p>
    <w:p w14:paraId="563B24B1" w14:textId="77777777" w:rsidR="004C70F0" w:rsidRPr="007528C1" w:rsidRDefault="004C70F0"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 xml:space="preserve">Advising families that a list of first aid and other health products used by the service is available for their information, and that first aid kits can be inspected on request. </w:t>
      </w:r>
    </w:p>
    <w:p w14:paraId="35FB733E" w14:textId="77777777" w:rsidR="004C70F0" w:rsidRPr="007528C1" w:rsidRDefault="004C70F0"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lastRenderedPageBreak/>
        <w:t xml:space="preserve">Providing and maintaining an appropriate number of up-to-date, </w:t>
      </w:r>
      <w:proofErr w:type="gramStart"/>
      <w:r w:rsidRPr="007528C1">
        <w:rPr>
          <w:rFonts w:cs="DINPro-Light"/>
          <w:color w:val="000000"/>
          <w:sz w:val="20"/>
          <w:szCs w:val="20"/>
        </w:rPr>
        <w:t>fully-eq</w:t>
      </w:r>
      <w:r w:rsidR="00FA3C83" w:rsidRPr="007528C1">
        <w:rPr>
          <w:rFonts w:cs="DINPro-Light"/>
          <w:color w:val="000000"/>
          <w:sz w:val="20"/>
          <w:szCs w:val="20"/>
        </w:rPr>
        <w:t>uipped</w:t>
      </w:r>
      <w:proofErr w:type="gramEnd"/>
      <w:r w:rsidR="00FA3C83" w:rsidRPr="007528C1">
        <w:rPr>
          <w:rFonts w:cs="DINPro-Light"/>
          <w:color w:val="000000"/>
          <w:sz w:val="20"/>
          <w:szCs w:val="20"/>
        </w:rPr>
        <w:t xml:space="preserve"> first aid kits that in </w:t>
      </w:r>
      <w:r w:rsidR="00236862" w:rsidRPr="007528C1">
        <w:rPr>
          <w:rFonts w:cs="DINPro-Light"/>
          <w:color w:val="000000"/>
          <w:sz w:val="20"/>
          <w:szCs w:val="20"/>
        </w:rPr>
        <w:t xml:space="preserve">accordance with the </w:t>
      </w:r>
      <w:r w:rsidR="000617BC" w:rsidRPr="007528C1">
        <w:rPr>
          <w:rFonts w:cs="DINPro-Light"/>
          <w:color w:val="000000"/>
          <w:sz w:val="20"/>
          <w:szCs w:val="20"/>
        </w:rPr>
        <w:t xml:space="preserve">Safe Work NSW </w:t>
      </w:r>
      <w:r w:rsidR="000617BC" w:rsidRPr="007528C1">
        <w:rPr>
          <w:rFonts w:cs="DINPro-Light"/>
          <w:sz w:val="20"/>
          <w:szCs w:val="20"/>
        </w:rPr>
        <w:t>Code of Practice</w:t>
      </w:r>
      <w:r w:rsidR="000617BC" w:rsidRPr="007528C1">
        <w:rPr>
          <w:rFonts w:cs="DINPro-Light"/>
          <w:color w:val="000000"/>
          <w:sz w:val="20"/>
          <w:szCs w:val="20"/>
        </w:rPr>
        <w:t>.</w:t>
      </w:r>
    </w:p>
    <w:p w14:paraId="0A80DC4E" w14:textId="77777777" w:rsidR="004C70F0" w:rsidRPr="007528C1" w:rsidRDefault="004C70F0"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 xml:space="preserve">Providing and maintaining a portable first aid kit that can be taken offsite for excursions and other activities. </w:t>
      </w:r>
    </w:p>
    <w:p w14:paraId="0C905A74" w14:textId="77777777" w:rsidR="004C70F0" w:rsidRPr="007528C1" w:rsidRDefault="004C70F0"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 xml:space="preserve">Ensuring that first aid training details are recorded on each staff member’s record. </w:t>
      </w:r>
    </w:p>
    <w:p w14:paraId="18EADDDF" w14:textId="77777777" w:rsidR="004C70F0" w:rsidRPr="007528C1" w:rsidRDefault="004C70F0"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 xml:space="preserve">Ensuring safety signs showing the location of first aid kits are clearly displayed. </w:t>
      </w:r>
    </w:p>
    <w:p w14:paraId="054E83AA" w14:textId="77777777" w:rsidR="004C70F0" w:rsidRPr="007528C1" w:rsidRDefault="004C70F0"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 xml:space="preserve">Ensuring there is an induction process for all new staff, casual and relief staff, that includes providing information on the location of first aid kits and specific first aid requirements. </w:t>
      </w:r>
    </w:p>
    <w:p w14:paraId="301DC775" w14:textId="77777777" w:rsidR="004C70F0" w:rsidRPr="007528C1" w:rsidRDefault="004C70F0"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 xml:space="preserve">Ensuring a resuscitation flow chart is displayed in a prominent position in the indoor and outdoor environments of the service. </w:t>
      </w:r>
    </w:p>
    <w:p w14:paraId="01799DE9" w14:textId="77777777" w:rsidR="00D63C81" w:rsidRPr="007528C1" w:rsidRDefault="004C70F0"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 xml:space="preserve">Keeping up to date with any changes in procedures for administration of first aid and ensuring that all educators are informed of these changes. </w:t>
      </w:r>
    </w:p>
    <w:p w14:paraId="31ABB548" w14:textId="77777777" w:rsidR="007A6B06" w:rsidRPr="007528C1" w:rsidRDefault="007A6B06" w:rsidP="007A6B06">
      <w:pPr>
        <w:pStyle w:val="ListParagraph"/>
        <w:autoSpaceDE w:val="0"/>
        <w:autoSpaceDN w:val="0"/>
        <w:adjustRightInd w:val="0"/>
        <w:rPr>
          <w:rFonts w:cs="DINPro-Light"/>
          <w:color w:val="000000"/>
          <w:sz w:val="20"/>
          <w:szCs w:val="20"/>
        </w:rPr>
      </w:pPr>
    </w:p>
    <w:p w14:paraId="2356697F" w14:textId="77777777" w:rsidR="00022B1C" w:rsidRDefault="00FA3C83" w:rsidP="00015EA0">
      <w:pPr>
        <w:pStyle w:val="Heading4"/>
        <w:spacing w:before="0" w:after="0"/>
        <w:ind w:left="0" w:firstLine="0"/>
        <w:rPr>
          <w:rFonts w:asciiTheme="minorHAnsi" w:hAnsiTheme="minorHAnsi"/>
          <w:sz w:val="28"/>
        </w:rPr>
      </w:pPr>
      <w:r>
        <w:rPr>
          <w:rFonts w:asciiTheme="minorHAnsi" w:hAnsiTheme="minorHAnsi"/>
          <w:sz w:val="28"/>
        </w:rPr>
        <w:t>Responsibilities of the</w:t>
      </w:r>
      <w:r w:rsidR="0054099D" w:rsidRPr="00A554B7">
        <w:rPr>
          <w:rFonts w:asciiTheme="minorHAnsi" w:hAnsiTheme="minorHAnsi"/>
          <w:sz w:val="28"/>
        </w:rPr>
        <w:t xml:space="preserve"> Nominated Supervisor</w:t>
      </w:r>
    </w:p>
    <w:p w14:paraId="4519E00D" w14:textId="77777777" w:rsidR="004C70F0" w:rsidRPr="004C70F0" w:rsidRDefault="004C70F0" w:rsidP="004C70F0">
      <w:pPr>
        <w:autoSpaceDE w:val="0"/>
        <w:autoSpaceDN w:val="0"/>
        <w:adjustRightInd w:val="0"/>
        <w:rPr>
          <w:rFonts w:ascii="DINPro-Light" w:hAnsi="DINPro-Light" w:cs="DINPro-Light"/>
          <w:color w:val="000000"/>
          <w:sz w:val="24"/>
          <w:szCs w:val="24"/>
        </w:rPr>
      </w:pPr>
    </w:p>
    <w:p w14:paraId="0CB529AE" w14:textId="77777777" w:rsidR="004C70F0" w:rsidRPr="007528C1" w:rsidRDefault="004C70F0"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 xml:space="preserve">Ensuring that all </w:t>
      </w:r>
      <w:r w:rsidR="00AE1419" w:rsidRPr="007528C1">
        <w:rPr>
          <w:rFonts w:cs="DINPro-Light"/>
          <w:color w:val="000000"/>
          <w:sz w:val="20"/>
          <w:szCs w:val="20"/>
        </w:rPr>
        <w:t xml:space="preserve">required </w:t>
      </w:r>
      <w:r w:rsidRPr="007528C1">
        <w:rPr>
          <w:rFonts w:cs="DINPro-Light"/>
          <w:color w:val="000000"/>
          <w:sz w:val="20"/>
          <w:szCs w:val="20"/>
        </w:rPr>
        <w:t>staff</w:t>
      </w:r>
      <w:r w:rsidR="00AE1419" w:rsidRPr="007528C1">
        <w:rPr>
          <w:rFonts w:cs="DINPro-Light"/>
          <w:color w:val="000000"/>
          <w:sz w:val="20"/>
          <w:szCs w:val="20"/>
        </w:rPr>
        <w:t xml:space="preserve"> have attained an</w:t>
      </w:r>
      <w:r w:rsidRPr="007528C1">
        <w:rPr>
          <w:rFonts w:cs="DINPro-Light"/>
          <w:color w:val="000000"/>
          <w:sz w:val="20"/>
          <w:szCs w:val="20"/>
        </w:rPr>
        <w:t xml:space="preserve"> a</w:t>
      </w:r>
      <w:r w:rsidR="00AE1419" w:rsidRPr="007528C1">
        <w:rPr>
          <w:rFonts w:cs="DINPro-Light"/>
          <w:color w:val="000000"/>
          <w:sz w:val="20"/>
          <w:szCs w:val="20"/>
        </w:rPr>
        <w:t>pproved first aid qualification</w:t>
      </w:r>
      <w:r w:rsidRPr="007528C1">
        <w:rPr>
          <w:rFonts w:cs="DINPro-Light"/>
          <w:color w:val="000000"/>
          <w:sz w:val="20"/>
          <w:szCs w:val="20"/>
        </w:rPr>
        <w:t xml:space="preserve">, </w:t>
      </w:r>
      <w:r w:rsidR="00015EA0" w:rsidRPr="007528C1">
        <w:rPr>
          <w:rFonts w:cs="DINPro-Light"/>
          <w:color w:val="000000"/>
          <w:sz w:val="20"/>
          <w:szCs w:val="20"/>
        </w:rPr>
        <w:t xml:space="preserve">including CPR, </w:t>
      </w:r>
      <w:r w:rsidRPr="007528C1">
        <w:rPr>
          <w:rFonts w:cs="DINPro-Light"/>
          <w:color w:val="000000"/>
          <w:sz w:val="20"/>
          <w:szCs w:val="20"/>
        </w:rPr>
        <w:t>anaphylaxis management training and emerge</w:t>
      </w:r>
      <w:r w:rsidR="0064687D" w:rsidRPr="007528C1">
        <w:rPr>
          <w:rFonts w:cs="DINPro-Light"/>
          <w:color w:val="000000"/>
          <w:sz w:val="20"/>
          <w:szCs w:val="20"/>
        </w:rPr>
        <w:t>ncy asthma management training.</w:t>
      </w:r>
    </w:p>
    <w:p w14:paraId="1D0CB701" w14:textId="77777777" w:rsidR="004C70F0" w:rsidRPr="007528C1" w:rsidRDefault="004C70F0"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Ensuring a portable first aid kit is taken on all excursions and other offsite activities.</w:t>
      </w:r>
    </w:p>
    <w:p w14:paraId="0BD55D16" w14:textId="77777777" w:rsidR="00325479" w:rsidRPr="007528C1" w:rsidRDefault="006866EC" w:rsidP="00325479">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Reviewing the service</w:t>
      </w:r>
      <w:r w:rsidR="00015EA0" w:rsidRPr="007528C1">
        <w:rPr>
          <w:rFonts w:cs="DINPro-Light"/>
          <w:color w:val="000000"/>
          <w:sz w:val="20"/>
          <w:szCs w:val="20"/>
        </w:rPr>
        <w:t>’</w:t>
      </w:r>
      <w:r w:rsidRPr="007528C1">
        <w:rPr>
          <w:rFonts w:cs="DINPro-Light"/>
          <w:color w:val="000000"/>
          <w:sz w:val="20"/>
          <w:szCs w:val="20"/>
        </w:rPr>
        <w:t>s first aid policy annually.</w:t>
      </w:r>
    </w:p>
    <w:p w14:paraId="1360BF8E" w14:textId="7656C773" w:rsidR="006866EC" w:rsidRPr="007528C1" w:rsidRDefault="006866EC"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Reviewing the service</w:t>
      </w:r>
      <w:r w:rsidR="00015EA0" w:rsidRPr="007528C1">
        <w:rPr>
          <w:rFonts w:cs="DINPro-Light"/>
          <w:color w:val="000000"/>
          <w:sz w:val="20"/>
          <w:szCs w:val="20"/>
        </w:rPr>
        <w:t>’</w:t>
      </w:r>
      <w:r w:rsidRPr="007528C1">
        <w:rPr>
          <w:rFonts w:cs="DINPro-Light"/>
          <w:color w:val="000000"/>
          <w:sz w:val="20"/>
          <w:szCs w:val="20"/>
        </w:rPr>
        <w:t xml:space="preserve">s </w:t>
      </w:r>
      <w:r w:rsidR="00325479" w:rsidRPr="007528C1">
        <w:rPr>
          <w:rFonts w:cs="DINPro-Light"/>
          <w:color w:val="000000"/>
          <w:sz w:val="20"/>
          <w:szCs w:val="20"/>
        </w:rPr>
        <w:t>risk assessment</w:t>
      </w:r>
      <w:r w:rsidRPr="007528C1">
        <w:rPr>
          <w:rFonts w:cs="DINPro-Light"/>
          <w:color w:val="000000"/>
          <w:sz w:val="20"/>
          <w:szCs w:val="20"/>
        </w:rPr>
        <w:t xml:space="preserve"> every six months to identify hazards in the environment.</w:t>
      </w:r>
    </w:p>
    <w:p w14:paraId="5F802131" w14:textId="77777777" w:rsidR="009F4685" w:rsidRPr="007528C1" w:rsidRDefault="009F4685" w:rsidP="009F4685">
      <w:pPr>
        <w:pStyle w:val="ListParagraph"/>
        <w:numPr>
          <w:ilvl w:val="0"/>
          <w:numId w:val="27"/>
        </w:numPr>
        <w:spacing w:before="150"/>
        <w:rPr>
          <w:rFonts w:ascii="Calibri" w:eastAsia="Times New Roman" w:hAnsi="Calibri" w:cs="Calibri"/>
          <w:color w:val="333333"/>
          <w:sz w:val="20"/>
          <w:szCs w:val="20"/>
          <w:lang w:eastAsia="en-AU"/>
        </w:rPr>
      </w:pPr>
      <w:r w:rsidRPr="007528C1">
        <w:rPr>
          <w:rFonts w:ascii="Calibri" w:eastAsia="Times New Roman" w:hAnsi="Calibri" w:cs="Calibri"/>
          <w:color w:val="333333"/>
          <w:sz w:val="20"/>
          <w:szCs w:val="20"/>
          <w:lang w:eastAsia="en-AU"/>
        </w:rPr>
        <w:t>Support staff when dealing with a serious incident and/or trauma.</w:t>
      </w:r>
    </w:p>
    <w:p w14:paraId="51863D53" w14:textId="77777777" w:rsidR="009F4685" w:rsidRPr="007528C1" w:rsidRDefault="009F4685" w:rsidP="009F4685">
      <w:pPr>
        <w:pStyle w:val="ListParagraph"/>
        <w:numPr>
          <w:ilvl w:val="0"/>
          <w:numId w:val="27"/>
        </w:numPr>
        <w:spacing w:before="150"/>
        <w:rPr>
          <w:rFonts w:ascii="Calibri" w:eastAsia="Times New Roman" w:hAnsi="Calibri" w:cs="Calibri"/>
          <w:color w:val="333333"/>
          <w:sz w:val="20"/>
          <w:szCs w:val="20"/>
          <w:lang w:eastAsia="en-AU"/>
        </w:rPr>
      </w:pPr>
      <w:r w:rsidRPr="007528C1">
        <w:rPr>
          <w:rFonts w:ascii="Calibri" w:eastAsia="Times New Roman" w:hAnsi="Calibri" w:cs="Calibri"/>
          <w:color w:val="333333"/>
          <w:sz w:val="20"/>
          <w:szCs w:val="20"/>
          <w:lang w:eastAsia="en-AU"/>
        </w:rPr>
        <w:t xml:space="preserve">Provide and maintain an appropriate number of up-to-date, </w:t>
      </w:r>
      <w:proofErr w:type="gramStart"/>
      <w:r w:rsidRPr="007528C1">
        <w:rPr>
          <w:rFonts w:ascii="Calibri" w:eastAsia="Times New Roman" w:hAnsi="Calibri" w:cs="Calibri"/>
          <w:color w:val="333333"/>
          <w:sz w:val="20"/>
          <w:szCs w:val="20"/>
          <w:lang w:eastAsia="en-AU"/>
        </w:rPr>
        <w:t>fully-equipped</w:t>
      </w:r>
      <w:proofErr w:type="gramEnd"/>
      <w:r w:rsidRPr="007528C1">
        <w:rPr>
          <w:rFonts w:ascii="Calibri" w:eastAsia="Times New Roman" w:hAnsi="Calibri" w:cs="Calibri"/>
          <w:color w:val="333333"/>
          <w:sz w:val="20"/>
          <w:szCs w:val="20"/>
          <w:lang w:eastAsia="en-AU"/>
        </w:rPr>
        <w:t xml:space="preserve"> first aid kits that meet Australian Standards.</w:t>
      </w:r>
    </w:p>
    <w:p w14:paraId="25EB81E7" w14:textId="77777777" w:rsidR="009F4685" w:rsidRDefault="009F4685" w:rsidP="009F4685">
      <w:pPr>
        <w:pStyle w:val="ListParagraph"/>
        <w:numPr>
          <w:ilvl w:val="0"/>
          <w:numId w:val="27"/>
        </w:numPr>
        <w:spacing w:before="150"/>
        <w:rPr>
          <w:rFonts w:ascii="Calibri" w:eastAsia="Times New Roman" w:hAnsi="Calibri" w:cs="Calibri"/>
          <w:color w:val="333333"/>
          <w:sz w:val="20"/>
          <w:szCs w:val="20"/>
          <w:lang w:eastAsia="en-AU"/>
        </w:rPr>
      </w:pPr>
      <w:r w:rsidRPr="007528C1">
        <w:rPr>
          <w:rFonts w:ascii="Calibri" w:eastAsia="Times New Roman" w:hAnsi="Calibri" w:cs="Calibri"/>
          <w:color w:val="333333"/>
          <w:sz w:val="20"/>
          <w:szCs w:val="20"/>
          <w:lang w:eastAsia="en-AU"/>
        </w:rPr>
        <w:t>Dispose of out-of-date materials and supplies appropriately.</w:t>
      </w:r>
    </w:p>
    <w:p w14:paraId="55C94DAA" w14:textId="4FEA2078" w:rsidR="00440FB3" w:rsidRPr="00E75B15" w:rsidRDefault="00440FB3" w:rsidP="009F4685">
      <w:pPr>
        <w:pStyle w:val="ListParagraph"/>
        <w:numPr>
          <w:ilvl w:val="0"/>
          <w:numId w:val="27"/>
        </w:numPr>
        <w:spacing w:before="150"/>
        <w:rPr>
          <w:rFonts w:ascii="Calibri" w:eastAsia="Times New Roman" w:hAnsi="Calibri" w:cs="Calibri"/>
          <w:color w:val="333333"/>
          <w:sz w:val="20"/>
          <w:szCs w:val="20"/>
          <w:highlight w:val="yellow"/>
          <w:lang w:eastAsia="en-AU"/>
        </w:rPr>
      </w:pPr>
      <w:r>
        <w:rPr>
          <w:rFonts w:ascii="Calibri" w:eastAsia="Times New Roman" w:hAnsi="Calibri" w:cs="Calibri"/>
          <w:color w:val="333333"/>
          <w:sz w:val="20"/>
          <w:szCs w:val="20"/>
          <w:lang w:eastAsia="en-AU"/>
        </w:rPr>
        <w:t xml:space="preserve">Delegating any duties related the Frist Aid policy to the Approved </w:t>
      </w:r>
      <w:r w:rsidR="00E75B15">
        <w:rPr>
          <w:rFonts w:ascii="Calibri" w:eastAsia="Times New Roman" w:hAnsi="Calibri" w:cs="Calibri"/>
          <w:color w:val="333333"/>
          <w:sz w:val="20"/>
          <w:szCs w:val="20"/>
          <w:lang w:eastAsia="en-AU"/>
        </w:rPr>
        <w:t xml:space="preserve">First Aid </w:t>
      </w:r>
      <w:r>
        <w:rPr>
          <w:rFonts w:ascii="Calibri" w:eastAsia="Times New Roman" w:hAnsi="Calibri" w:cs="Calibri"/>
          <w:color w:val="333333"/>
          <w:sz w:val="20"/>
          <w:szCs w:val="20"/>
          <w:lang w:eastAsia="en-AU"/>
        </w:rPr>
        <w:t>Officer of the service- WHS Officer</w:t>
      </w:r>
      <w:r w:rsidR="00E75B15">
        <w:rPr>
          <w:rFonts w:ascii="Calibri" w:eastAsia="Times New Roman" w:hAnsi="Calibri" w:cs="Calibri"/>
          <w:color w:val="333333"/>
          <w:sz w:val="20"/>
          <w:szCs w:val="20"/>
          <w:lang w:eastAsia="en-AU"/>
        </w:rPr>
        <w:t xml:space="preserve"> </w:t>
      </w:r>
      <w:r w:rsidR="00E75B15" w:rsidRPr="00E75B15">
        <w:rPr>
          <w:rFonts w:ascii="Calibri" w:eastAsia="Times New Roman" w:hAnsi="Calibri" w:cs="Calibri"/>
          <w:color w:val="333333"/>
          <w:sz w:val="20"/>
          <w:szCs w:val="20"/>
          <w:highlight w:val="yellow"/>
          <w:lang w:eastAsia="en-AU"/>
        </w:rPr>
        <w:t>(list of First aid officers are displayed on chemical cabinet outdoors and the pinboard in the staff room)</w:t>
      </w:r>
    </w:p>
    <w:p w14:paraId="5346F03B" w14:textId="38E7605E" w:rsidR="00C13F5D" w:rsidRPr="00101645" w:rsidRDefault="00C13F5D" w:rsidP="009F4685">
      <w:pPr>
        <w:pStyle w:val="ListParagraph"/>
        <w:numPr>
          <w:ilvl w:val="0"/>
          <w:numId w:val="27"/>
        </w:numPr>
        <w:spacing w:before="150"/>
        <w:rPr>
          <w:rFonts w:ascii="Calibri" w:eastAsia="Times New Roman" w:hAnsi="Calibri" w:cs="Calibri"/>
          <w:color w:val="333333"/>
          <w:sz w:val="20"/>
          <w:szCs w:val="20"/>
          <w:highlight w:val="yellow"/>
          <w:lang w:eastAsia="en-AU"/>
        </w:rPr>
      </w:pPr>
      <w:r w:rsidRPr="00101645">
        <w:rPr>
          <w:rFonts w:ascii="Calibri" w:eastAsia="Times New Roman" w:hAnsi="Calibri" w:cs="Calibri"/>
          <w:color w:val="333333"/>
          <w:sz w:val="20"/>
          <w:szCs w:val="20"/>
          <w:highlight w:val="yellow"/>
          <w:lang w:eastAsia="en-AU"/>
        </w:rPr>
        <w:t xml:space="preserve">WHS officer checks first aid kit every </w:t>
      </w:r>
      <w:proofErr w:type="gramStart"/>
      <w:r w:rsidR="00101645" w:rsidRPr="00101645">
        <w:rPr>
          <w:rFonts w:ascii="Calibri" w:eastAsia="Times New Roman" w:hAnsi="Calibri" w:cs="Calibri"/>
          <w:color w:val="333333"/>
          <w:sz w:val="20"/>
          <w:szCs w:val="20"/>
          <w:highlight w:val="yellow"/>
          <w:lang w:eastAsia="en-AU"/>
        </w:rPr>
        <w:t xml:space="preserve">three </w:t>
      </w:r>
      <w:r w:rsidRPr="00101645">
        <w:rPr>
          <w:rFonts w:ascii="Calibri" w:eastAsia="Times New Roman" w:hAnsi="Calibri" w:cs="Calibri"/>
          <w:color w:val="333333"/>
          <w:sz w:val="20"/>
          <w:szCs w:val="20"/>
          <w:highlight w:val="yellow"/>
          <w:lang w:eastAsia="en-AU"/>
        </w:rPr>
        <w:t xml:space="preserve"> months</w:t>
      </w:r>
      <w:proofErr w:type="gramEnd"/>
      <w:r w:rsidRPr="00101645">
        <w:rPr>
          <w:rFonts w:ascii="Calibri" w:eastAsia="Times New Roman" w:hAnsi="Calibri" w:cs="Calibri"/>
          <w:color w:val="333333"/>
          <w:sz w:val="20"/>
          <w:szCs w:val="20"/>
          <w:highlight w:val="yellow"/>
          <w:lang w:eastAsia="en-AU"/>
        </w:rPr>
        <w:t xml:space="preserve"> and ensures </w:t>
      </w:r>
      <w:r w:rsidR="00101645" w:rsidRPr="00101645">
        <w:rPr>
          <w:rFonts w:ascii="Calibri" w:eastAsia="Times New Roman" w:hAnsi="Calibri" w:cs="Calibri"/>
          <w:color w:val="333333"/>
          <w:sz w:val="20"/>
          <w:szCs w:val="20"/>
          <w:highlight w:val="yellow"/>
          <w:lang w:eastAsia="en-AU"/>
        </w:rPr>
        <w:t>its fully stocked as per St. John and Kids safe.</w:t>
      </w:r>
    </w:p>
    <w:p w14:paraId="38573EE3" w14:textId="7E7B2F79" w:rsidR="00782DD8" w:rsidRPr="0066205C" w:rsidRDefault="00782DD8" w:rsidP="009F4685">
      <w:pPr>
        <w:pStyle w:val="ListParagraph"/>
        <w:numPr>
          <w:ilvl w:val="0"/>
          <w:numId w:val="27"/>
        </w:numPr>
        <w:spacing w:before="150"/>
        <w:rPr>
          <w:rFonts w:ascii="Calibri" w:eastAsia="Times New Roman" w:hAnsi="Calibri" w:cs="Calibri"/>
          <w:color w:val="333333"/>
          <w:sz w:val="20"/>
          <w:szCs w:val="20"/>
          <w:highlight w:val="yellow"/>
          <w:lang w:eastAsia="en-AU"/>
        </w:rPr>
      </w:pPr>
      <w:r w:rsidRPr="0066205C">
        <w:rPr>
          <w:rFonts w:ascii="Calibri" w:eastAsia="Times New Roman" w:hAnsi="Calibri" w:cs="Calibri"/>
          <w:color w:val="333333"/>
          <w:sz w:val="20"/>
          <w:szCs w:val="20"/>
          <w:highlight w:val="yellow"/>
          <w:lang w:eastAsia="en-AU"/>
        </w:rPr>
        <w:t xml:space="preserve">RPs ensure they report incidents/accidents/injuries </w:t>
      </w:r>
      <w:r w:rsidR="00A3716C" w:rsidRPr="0066205C">
        <w:rPr>
          <w:rFonts w:ascii="Calibri" w:eastAsia="Times New Roman" w:hAnsi="Calibri" w:cs="Calibri"/>
          <w:color w:val="333333"/>
          <w:sz w:val="20"/>
          <w:szCs w:val="20"/>
          <w:highlight w:val="yellow"/>
          <w:lang w:eastAsia="en-AU"/>
        </w:rPr>
        <w:t xml:space="preserve">to NS immediately </w:t>
      </w:r>
      <w:r w:rsidR="0066205C" w:rsidRPr="0066205C">
        <w:rPr>
          <w:rFonts w:ascii="Calibri" w:eastAsia="Times New Roman" w:hAnsi="Calibri" w:cs="Calibri"/>
          <w:color w:val="333333"/>
          <w:sz w:val="20"/>
          <w:szCs w:val="20"/>
          <w:highlight w:val="yellow"/>
          <w:lang w:eastAsia="en-AU"/>
        </w:rPr>
        <w:t xml:space="preserve">or as soon as practicable </w:t>
      </w:r>
      <w:r w:rsidR="00A3716C" w:rsidRPr="0066205C">
        <w:rPr>
          <w:rFonts w:ascii="Calibri" w:eastAsia="Times New Roman" w:hAnsi="Calibri" w:cs="Calibri"/>
          <w:color w:val="333333"/>
          <w:sz w:val="20"/>
          <w:szCs w:val="20"/>
          <w:highlight w:val="yellow"/>
          <w:lang w:eastAsia="en-AU"/>
        </w:rPr>
        <w:t>if requiring medical follow up</w:t>
      </w:r>
      <w:r w:rsidR="0066205C" w:rsidRPr="0066205C">
        <w:rPr>
          <w:rFonts w:ascii="Calibri" w:eastAsia="Times New Roman" w:hAnsi="Calibri" w:cs="Calibri"/>
          <w:color w:val="333333"/>
          <w:sz w:val="20"/>
          <w:szCs w:val="20"/>
          <w:highlight w:val="yellow"/>
          <w:lang w:eastAsia="en-AU"/>
        </w:rPr>
        <w:t>s</w:t>
      </w:r>
      <w:r w:rsidR="00A3716C" w:rsidRPr="0066205C">
        <w:rPr>
          <w:rFonts w:ascii="Calibri" w:eastAsia="Times New Roman" w:hAnsi="Calibri" w:cs="Calibri"/>
          <w:color w:val="333333"/>
          <w:sz w:val="20"/>
          <w:szCs w:val="20"/>
          <w:highlight w:val="yellow"/>
          <w:lang w:eastAsia="en-AU"/>
        </w:rPr>
        <w:t xml:space="preserve">. </w:t>
      </w:r>
    </w:p>
    <w:p w14:paraId="6D0D3712" w14:textId="07F95F08" w:rsidR="00A3716C" w:rsidRDefault="00A3716C" w:rsidP="009F4685">
      <w:pPr>
        <w:pStyle w:val="ListParagraph"/>
        <w:numPr>
          <w:ilvl w:val="0"/>
          <w:numId w:val="27"/>
        </w:numPr>
        <w:spacing w:before="150"/>
        <w:rPr>
          <w:rFonts w:ascii="Calibri" w:eastAsia="Times New Roman" w:hAnsi="Calibri" w:cs="Calibri"/>
          <w:color w:val="333333"/>
          <w:sz w:val="20"/>
          <w:szCs w:val="20"/>
          <w:highlight w:val="yellow"/>
          <w:lang w:eastAsia="en-AU"/>
        </w:rPr>
      </w:pPr>
      <w:r w:rsidRPr="0066205C">
        <w:rPr>
          <w:rFonts w:ascii="Calibri" w:eastAsia="Times New Roman" w:hAnsi="Calibri" w:cs="Calibri"/>
          <w:color w:val="333333"/>
          <w:sz w:val="20"/>
          <w:szCs w:val="20"/>
          <w:highlight w:val="yellow"/>
          <w:lang w:eastAsia="en-AU"/>
        </w:rPr>
        <w:t>RPs to report all incidents/accidents/injuries as the part of their evening reporting duties on STAFF FACEBOOK.</w:t>
      </w:r>
    </w:p>
    <w:p w14:paraId="010FD3BD" w14:textId="128B50F6" w:rsidR="00BA08BB" w:rsidRPr="0066205C" w:rsidRDefault="00BA08BB" w:rsidP="009F4685">
      <w:pPr>
        <w:pStyle w:val="ListParagraph"/>
        <w:numPr>
          <w:ilvl w:val="0"/>
          <w:numId w:val="27"/>
        </w:numPr>
        <w:spacing w:before="150"/>
        <w:rPr>
          <w:rFonts w:ascii="Calibri" w:eastAsia="Times New Roman" w:hAnsi="Calibri" w:cs="Calibri"/>
          <w:color w:val="333333"/>
          <w:sz w:val="20"/>
          <w:szCs w:val="20"/>
          <w:highlight w:val="yellow"/>
          <w:lang w:eastAsia="en-AU"/>
        </w:rPr>
      </w:pPr>
      <w:r>
        <w:rPr>
          <w:rFonts w:ascii="Calibri" w:eastAsia="Times New Roman" w:hAnsi="Calibri" w:cs="Calibri"/>
          <w:color w:val="333333"/>
          <w:sz w:val="20"/>
          <w:szCs w:val="20"/>
          <w:highlight w:val="yellow"/>
          <w:lang w:eastAsia="en-AU"/>
        </w:rPr>
        <w:t xml:space="preserve">All children with medical conditions have their Medical Plan/Risk minimisation and other relevant documents uploaded on </w:t>
      </w:r>
      <w:proofErr w:type="spellStart"/>
      <w:r w:rsidR="00410702">
        <w:rPr>
          <w:rFonts w:ascii="Calibri" w:eastAsia="Times New Roman" w:hAnsi="Calibri" w:cs="Calibri"/>
          <w:color w:val="333333"/>
          <w:sz w:val="20"/>
          <w:szCs w:val="20"/>
          <w:highlight w:val="yellow"/>
          <w:lang w:eastAsia="en-AU"/>
        </w:rPr>
        <w:t>Kinderloop</w:t>
      </w:r>
      <w:proofErr w:type="spellEnd"/>
      <w:r w:rsidR="009C2B01">
        <w:rPr>
          <w:rFonts w:ascii="Calibri" w:eastAsia="Times New Roman" w:hAnsi="Calibri" w:cs="Calibri"/>
          <w:color w:val="333333"/>
          <w:sz w:val="20"/>
          <w:szCs w:val="20"/>
          <w:highlight w:val="yellow"/>
          <w:lang w:eastAsia="en-AU"/>
        </w:rPr>
        <w:t xml:space="preserve"> after gaining parental written consent. </w:t>
      </w:r>
    </w:p>
    <w:p w14:paraId="7A2E852E" w14:textId="77777777" w:rsidR="009F4685" w:rsidRDefault="009F4685" w:rsidP="009F4685">
      <w:pPr>
        <w:pStyle w:val="ListParagraph"/>
        <w:autoSpaceDE w:val="0"/>
        <w:autoSpaceDN w:val="0"/>
        <w:adjustRightInd w:val="0"/>
        <w:rPr>
          <w:rFonts w:cs="DINPro-Light"/>
          <w:color w:val="000000"/>
          <w:szCs w:val="20"/>
        </w:rPr>
      </w:pPr>
    </w:p>
    <w:p w14:paraId="32A0F5EC" w14:textId="77777777" w:rsidR="00BA08BB" w:rsidRPr="006866EC" w:rsidRDefault="00BA08BB" w:rsidP="009F4685">
      <w:pPr>
        <w:pStyle w:val="ListParagraph"/>
        <w:autoSpaceDE w:val="0"/>
        <w:autoSpaceDN w:val="0"/>
        <w:adjustRightInd w:val="0"/>
        <w:rPr>
          <w:rFonts w:cs="DINPro-Light"/>
          <w:color w:val="000000"/>
          <w:szCs w:val="20"/>
        </w:rPr>
      </w:pPr>
    </w:p>
    <w:p w14:paraId="01A164A9" w14:textId="77777777" w:rsidR="00722B6B" w:rsidRPr="00A554B7" w:rsidRDefault="00722B6B" w:rsidP="0079760F">
      <w:pPr>
        <w:rPr>
          <w:color w:val="000000"/>
          <w:sz w:val="24"/>
        </w:rPr>
      </w:pPr>
    </w:p>
    <w:p w14:paraId="279F521B" w14:textId="77777777" w:rsidR="0054099D" w:rsidRPr="00A554B7" w:rsidRDefault="00FA3C83" w:rsidP="0054099D">
      <w:pPr>
        <w:pStyle w:val="Heading4"/>
        <w:spacing w:before="0" w:after="0"/>
        <w:rPr>
          <w:rFonts w:asciiTheme="minorHAnsi" w:hAnsiTheme="minorHAnsi"/>
          <w:sz w:val="28"/>
        </w:rPr>
      </w:pPr>
      <w:r>
        <w:rPr>
          <w:rFonts w:asciiTheme="minorHAnsi" w:hAnsiTheme="minorHAnsi"/>
          <w:sz w:val="28"/>
        </w:rPr>
        <w:t>Responsibilities of the</w:t>
      </w:r>
      <w:r w:rsidR="0054099D" w:rsidRPr="00A554B7">
        <w:rPr>
          <w:rFonts w:asciiTheme="minorHAnsi" w:hAnsiTheme="minorHAnsi"/>
          <w:sz w:val="28"/>
        </w:rPr>
        <w:t xml:space="preserve"> Educators</w:t>
      </w:r>
    </w:p>
    <w:p w14:paraId="261D9DD1" w14:textId="77777777" w:rsidR="0054099D" w:rsidRDefault="0054099D" w:rsidP="0079760F">
      <w:pPr>
        <w:rPr>
          <w:color w:val="000000"/>
          <w:sz w:val="24"/>
        </w:rPr>
      </w:pPr>
    </w:p>
    <w:p w14:paraId="593C2F42" w14:textId="77777777" w:rsidR="004C70F0" w:rsidRPr="007528C1" w:rsidRDefault="004C70F0"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 xml:space="preserve">Implementing appropriate first aid procedures when necessary. </w:t>
      </w:r>
    </w:p>
    <w:p w14:paraId="74EDCE61" w14:textId="77777777" w:rsidR="004C70F0" w:rsidRPr="007528C1" w:rsidRDefault="004C70F0"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 xml:space="preserve">Maintaining current approved first aid qualifications, and qualifications in </w:t>
      </w:r>
      <w:r w:rsidR="00015EA0" w:rsidRPr="007528C1">
        <w:rPr>
          <w:rFonts w:cs="DINPro-Light"/>
          <w:color w:val="000000"/>
          <w:sz w:val="20"/>
          <w:szCs w:val="20"/>
        </w:rPr>
        <w:t xml:space="preserve">CPR, </w:t>
      </w:r>
      <w:r w:rsidRPr="007528C1">
        <w:rPr>
          <w:rFonts w:cs="DINPro-Light"/>
          <w:color w:val="000000"/>
          <w:sz w:val="20"/>
          <w:szCs w:val="20"/>
        </w:rPr>
        <w:t xml:space="preserve">anaphylaxis management and emergency asthma management, as required. </w:t>
      </w:r>
    </w:p>
    <w:p w14:paraId="621347D6" w14:textId="77777777" w:rsidR="004C70F0" w:rsidRPr="007528C1" w:rsidRDefault="004C70F0" w:rsidP="00610832">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Practicing CPR and administration of an auto-injection device at lea</w:t>
      </w:r>
      <w:r w:rsidR="00610832" w:rsidRPr="007528C1">
        <w:rPr>
          <w:rFonts w:cs="DINPro-Light"/>
          <w:color w:val="000000"/>
          <w:sz w:val="20"/>
          <w:szCs w:val="20"/>
        </w:rPr>
        <w:t xml:space="preserve">st annually. </w:t>
      </w:r>
      <w:r w:rsidR="00015EA0" w:rsidRPr="007528C1">
        <w:rPr>
          <w:rFonts w:cs="DINPro-Light"/>
          <w:color w:val="000000"/>
          <w:sz w:val="20"/>
          <w:szCs w:val="20"/>
        </w:rPr>
        <w:t>CPR should be done refreshed annually as part of the certification process.</w:t>
      </w:r>
    </w:p>
    <w:p w14:paraId="18B7CC77" w14:textId="77777777" w:rsidR="004C70F0" w:rsidRPr="007528C1" w:rsidRDefault="004C70F0"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 xml:space="preserve">Ensuring that all children are adequately supervised while providing first aid and comfort </w:t>
      </w:r>
      <w:r w:rsidR="00120C39" w:rsidRPr="007528C1">
        <w:rPr>
          <w:rFonts w:cs="DINPro-Light"/>
          <w:color w:val="000000"/>
          <w:sz w:val="20"/>
          <w:szCs w:val="20"/>
        </w:rPr>
        <w:t xml:space="preserve">is given to </w:t>
      </w:r>
      <w:r w:rsidRPr="007528C1">
        <w:rPr>
          <w:rFonts w:cs="DINPro-Light"/>
          <w:color w:val="000000"/>
          <w:sz w:val="20"/>
          <w:szCs w:val="20"/>
        </w:rPr>
        <w:t xml:space="preserve">a child involved in an incident or suffering trauma. </w:t>
      </w:r>
    </w:p>
    <w:p w14:paraId="5E2B9E09" w14:textId="3B2AE520" w:rsidR="004C70F0" w:rsidRDefault="004C70F0" w:rsidP="00DB14CF">
      <w:pPr>
        <w:pStyle w:val="ListParagraph"/>
        <w:numPr>
          <w:ilvl w:val="0"/>
          <w:numId w:val="27"/>
        </w:numPr>
        <w:autoSpaceDE w:val="0"/>
        <w:autoSpaceDN w:val="0"/>
        <w:adjustRightInd w:val="0"/>
        <w:rPr>
          <w:rFonts w:cs="DINPro-Light"/>
          <w:color w:val="000000"/>
          <w:sz w:val="20"/>
          <w:szCs w:val="20"/>
          <w:highlight w:val="yellow"/>
        </w:rPr>
      </w:pPr>
      <w:r w:rsidRPr="002140EF">
        <w:rPr>
          <w:rFonts w:cs="DINPro-Light"/>
          <w:color w:val="000000"/>
          <w:sz w:val="20"/>
          <w:szCs w:val="20"/>
          <w:highlight w:val="yellow"/>
        </w:rPr>
        <w:t>Ensuring that the details of any incident requiring the administration of first aid are recorded on the incident, in</w:t>
      </w:r>
      <w:r w:rsidR="00AE1419" w:rsidRPr="002140EF">
        <w:rPr>
          <w:rFonts w:cs="DINPro-Light"/>
          <w:color w:val="000000"/>
          <w:sz w:val="20"/>
          <w:szCs w:val="20"/>
          <w:highlight w:val="yellow"/>
        </w:rPr>
        <w:t xml:space="preserve">jury, </w:t>
      </w:r>
      <w:proofErr w:type="gramStart"/>
      <w:r w:rsidR="00AE1419" w:rsidRPr="002140EF">
        <w:rPr>
          <w:rFonts w:cs="DINPro-Light"/>
          <w:color w:val="000000"/>
          <w:sz w:val="20"/>
          <w:szCs w:val="20"/>
          <w:highlight w:val="yellow"/>
        </w:rPr>
        <w:t>trauma</w:t>
      </w:r>
      <w:proofErr w:type="gramEnd"/>
      <w:r w:rsidR="00AE1419" w:rsidRPr="002140EF">
        <w:rPr>
          <w:rFonts w:cs="DINPro-Light"/>
          <w:color w:val="000000"/>
          <w:sz w:val="20"/>
          <w:szCs w:val="20"/>
          <w:highlight w:val="yellow"/>
        </w:rPr>
        <w:t xml:space="preserve"> and illness recor</w:t>
      </w:r>
      <w:r w:rsidR="009325A1" w:rsidRPr="002140EF">
        <w:rPr>
          <w:rFonts w:cs="DINPro-Light"/>
          <w:color w:val="000000"/>
          <w:sz w:val="20"/>
          <w:szCs w:val="20"/>
          <w:highlight w:val="yellow"/>
        </w:rPr>
        <w:t xml:space="preserve">d on </w:t>
      </w:r>
      <w:proofErr w:type="spellStart"/>
      <w:r w:rsidR="009325A1" w:rsidRPr="002140EF">
        <w:rPr>
          <w:rFonts w:cs="DINPro-Light"/>
          <w:color w:val="000000"/>
          <w:sz w:val="20"/>
          <w:szCs w:val="20"/>
          <w:highlight w:val="yellow"/>
        </w:rPr>
        <w:t>Kinderloop</w:t>
      </w:r>
      <w:proofErr w:type="spellEnd"/>
      <w:r w:rsidR="00AD08A5" w:rsidRPr="002140EF">
        <w:rPr>
          <w:rFonts w:cs="DINPro-Light"/>
          <w:color w:val="000000"/>
          <w:sz w:val="20"/>
          <w:szCs w:val="20"/>
          <w:highlight w:val="yellow"/>
        </w:rPr>
        <w:t xml:space="preserve">, informing </w:t>
      </w:r>
      <w:r w:rsidR="00220535" w:rsidRPr="002140EF">
        <w:rPr>
          <w:rFonts w:cs="DINPro-Light"/>
          <w:color w:val="000000"/>
          <w:sz w:val="20"/>
          <w:szCs w:val="20"/>
          <w:highlight w:val="yellow"/>
        </w:rPr>
        <w:t xml:space="preserve">parents immediately </w:t>
      </w:r>
      <w:r w:rsidR="002140EF" w:rsidRPr="002140EF">
        <w:rPr>
          <w:rFonts w:cs="DINPro-Light"/>
          <w:color w:val="000000"/>
          <w:sz w:val="20"/>
          <w:szCs w:val="20"/>
          <w:highlight w:val="yellow"/>
        </w:rPr>
        <w:t xml:space="preserve">if requiring medical follow up </w:t>
      </w:r>
      <w:r w:rsidR="00220535" w:rsidRPr="002140EF">
        <w:rPr>
          <w:rFonts w:cs="DINPro-Light"/>
          <w:color w:val="000000"/>
          <w:sz w:val="20"/>
          <w:szCs w:val="20"/>
          <w:highlight w:val="yellow"/>
        </w:rPr>
        <w:t>and within 24 hours</w:t>
      </w:r>
      <w:r w:rsidR="002140EF" w:rsidRPr="002140EF">
        <w:rPr>
          <w:rFonts w:cs="DINPro-Light"/>
          <w:color w:val="000000"/>
          <w:sz w:val="20"/>
          <w:szCs w:val="20"/>
          <w:highlight w:val="yellow"/>
        </w:rPr>
        <w:t xml:space="preserve"> in writing</w:t>
      </w:r>
      <w:r w:rsidR="00345705">
        <w:rPr>
          <w:rFonts w:cs="DINPro-Light"/>
          <w:color w:val="000000"/>
          <w:sz w:val="20"/>
          <w:szCs w:val="20"/>
          <w:highlight w:val="yellow"/>
        </w:rPr>
        <w:t xml:space="preserve"> otherwise.</w:t>
      </w:r>
    </w:p>
    <w:p w14:paraId="79DE3D6C" w14:textId="6277BBFF" w:rsidR="00B57127" w:rsidRPr="002140EF" w:rsidRDefault="00B57127" w:rsidP="00DB14CF">
      <w:pPr>
        <w:pStyle w:val="ListParagraph"/>
        <w:numPr>
          <w:ilvl w:val="0"/>
          <w:numId w:val="27"/>
        </w:numPr>
        <w:autoSpaceDE w:val="0"/>
        <w:autoSpaceDN w:val="0"/>
        <w:adjustRightInd w:val="0"/>
        <w:rPr>
          <w:rFonts w:cs="DINPro-Light"/>
          <w:color w:val="000000"/>
          <w:sz w:val="20"/>
          <w:szCs w:val="20"/>
          <w:highlight w:val="yellow"/>
        </w:rPr>
      </w:pPr>
      <w:r>
        <w:rPr>
          <w:rFonts w:cs="DINPro-Light"/>
          <w:color w:val="000000"/>
          <w:sz w:val="20"/>
          <w:szCs w:val="20"/>
          <w:highlight w:val="yellow"/>
        </w:rPr>
        <w:t xml:space="preserve">Report incidents/accident/trauma immediately to RP/NS and provide first aid/administer medication if </w:t>
      </w:r>
      <w:r w:rsidR="00F0743D">
        <w:rPr>
          <w:rFonts w:cs="DINPro-Light"/>
          <w:color w:val="000000"/>
          <w:sz w:val="20"/>
          <w:szCs w:val="20"/>
          <w:highlight w:val="yellow"/>
        </w:rPr>
        <w:t>requested by NS/RP. Staff administering medication must have a current First Aid Certificate.</w:t>
      </w:r>
    </w:p>
    <w:p w14:paraId="4A5AB0EF" w14:textId="77777777" w:rsidR="004C70F0" w:rsidRPr="007528C1" w:rsidRDefault="00610832"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lastRenderedPageBreak/>
        <w:t>Notifying the N</w:t>
      </w:r>
      <w:r w:rsidR="004C70F0" w:rsidRPr="007528C1">
        <w:rPr>
          <w:rFonts w:cs="DINPro-Light"/>
          <w:color w:val="000000"/>
          <w:sz w:val="20"/>
          <w:szCs w:val="20"/>
        </w:rPr>
        <w:t xml:space="preserve">ominated </w:t>
      </w:r>
      <w:r w:rsidRPr="007528C1">
        <w:rPr>
          <w:rFonts w:cs="DINPro-Light"/>
          <w:color w:val="000000"/>
          <w:sz w:val="20"/>
          <w:szCs w:val="20"/>
        </w:rPr>
        <w:t>S</w:t>
      </w:r>
      <w:r w:rsidR="004C70F0" w:rsidRPr="007528C1">
        <w:rPr>
          <w:rFonts w:cs="DINPro-Light"/>
          <w:color w:val="000000"/>
          <w:sz w:val="20"/>
          <w:szCs w:val="20"/>
        </w:rPr>
        <w:t>upervisor</w:t>
      </w:r>
      <w:r w:rsidR="00A70E62" w:rsidRPr="007528C1">
        <w:rPr>
          <w:rFonts w:cs="DINPro-Light"/>
          <w:color w:val="000000"/>
          <w:sz w:val="20"/>
          <w:szCs w:val="20"/>
        </w:rPr>
        <w:t xml:space="preserve"> 3</w:t>
      </w:r>
      <w:r w:rsidR="004C70F0" w:rsidRPr="007528C1">
        <w:rPr>
          <w:rFonts w:cs="DINPro-Light"/>
          <w:color w:val="000000"/>
          <w:sz w:val="20"/>
          <w:szCs w:val="20"/>
        </w:rPr>
        <w:t xml:space="preserve"> months</w:t>
      </w:r>
      <w:r w:rsidR="00603FFE" w:rsidRPr="007528C1">
        <w:rPr>
          <w:rFonts w:cs="DINPro-Light"/>
          <w:color w:val="000000"/>
          <w:sz w:val="20"/>
          <w:szCs w:val="20"/>
        </w:rPr>
        <w:t xml:space="preserve"> prior to the expiration of your</w:t>
      </w:r>
      <w:r w:rsidR="004C70F0" w:rsidRPr="007528C1">
        <w:rPr>
          <w:rFonts w:cs="DINPro-Light"/>
          <w:color w:val="000000"/>
          <w:sz w:val="20"/>
          <w:szCs w:val="20"/>
        </w:rPr>
        <w:t xml:space="preserve"> first aid, </w:t>
      </w:r>
      <w:proofErr w:type="gramStart"/>
      <w:r w:rsidR="004C70F0" w:rsidRPr="007528C1">
        <w:rPr>
          <w:rFonts w:cs="DINPro-Light"/>
          <w:color w:val="000000"/>
          <w:sz w:val="20"/>
          <w:szCs w:val="20"/>
        </w:rPr>
        <w:t>asthma</w:t>
      </w:r>
      <w:proofErr w:type="gramEnd"/>
      <w:r w:rsidR="004C70F0" w:rsidRPr="007528C1">
        <w:rPr>
          <w:rFonts w:cs="DINPro-Light"/>
          <w:color w:val="000000"/>
          <w:sz w:val="20"/>
          <w:szCs w:val="20"/>
        </w:rPr>
        <w:t xml:space="preserve"> or anaphylaxis accredited training. </w:t>
      </w:r>
    </w:p>
    <w:p w14:paraId="1442AFB9" w14:textId="77777777" w:rsidR="006866EC" w:rsidRPr="007528C1" w:rsidRDefault="006866EC"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 xml:space="preserve">Obtaining consent from a child to administer first aid when </w:t>
      </w:r>
      <w:proofErr w:type="gramStart"/>
      <w:r w:rsidRPr="007528C1">
        <w:rPr>
          <w:rFonts w:cs="DINPro-Light"/>
          <w:color w:val="000000"/>
          <w:sz w:val="20"/>
          <w:szCs w:val="20"/>
        </w:rPr>
        <w:t>possible</w:t>
      </w:r>
      <w:proofErr w:type="gramEnd"/>
      <w:r w:rsidRPr="007528C1">
        <w:rPr>
          <w:rFonts w:cs="DINPro-Light"/>
          <w:color w:val="000000"/>
          <w:sz w:val="20"/>
          <w:szCs w:val="20"/>
        </w:rPr>
        <w:t xml:space="preserve"> in recognition of their rights.</w:t>
      </w:r>
    </w:p>
    <w:p w14:paraId="5D5BF916" w14:textId="77777777" w:rsidR="00120C39" w:rsidRPr="007528C1" w:rsidRDefault="00120C39" w:rsidP="00DB14CF">
      <w:pPr>
        <w:pStyle w:val="ListParagraph"/>
        <w:numPr>
          <w:ilvl w:val="0"/>
          <w:numId w:val="27"/>
        </w:numPr>
        <w:autoSpaceDE w:val="0"/>
        <w:autoSpaceDN w:val="0"/>
        <w:adjustRightInd w:val="0"/>
        <w:rPr>
          <w:rFonts w:cs="DINPro-Light"/>
          <w:color w:val="000000"/>
          <w:sz w:val="20"/>
          <w:szCs w:val="20"/>
        </w:rPr>
      </w:pPr>
      <w:r w:rsidRPr="007528C1">
        <w:rPr>
          <w:rFonts w:cs="DINPro-Light"/>
          <w:color w:val="000000"/>
          <w:sz w:val="20"/>
          <w:szCs w:val="20"/>
        </w:rPr>
        <w:t>Ensuring that volunteers and trainees are not responsible for administering first aid.</w:t>
      </w:r>
    </w:p>
    <w:p w14:paraId="2C6FB9A1" w14:textId="235EDAFE" w:rsidR="0079760F" w:rsidRPr="007528C1" w:rsidRDefault="0079760F" w:rsidP="0079760F">
      <w:pPr>
        <w:rPr>
          <w:color w:val="000000"/>
          <w:sz w:val="20"/>
          <w:szCs w:val="20"/>
        </w:rPr>
      </w:pPr>
    </w:p>
    <w:p w14:paraId="0904087C" w14:textId="77777777" w:rsidR="00E277B7" w:rsidRPr="00A554B7" w:rsidRDefault="00E277B7" w:rsidP="0079760F">
      <w:pPr>
        <w:rPr>
          <w:color w:val="000000"/>
          <w:sz w:val="24"/>
        </w:rPr>
      </w:pPr>
    </w:p>
    <w:p w14:paraId="553119E6" w14:textId="77777777" w:rsidR="00301410" w:rsidRPr="00A554B7" w:rsidRDefault="00FA3C83" w:rsidP="00301410">
      <w:pPr>
        <w:pStyle w:val="Heading4"/>
        <w:spacing w:before="0" w:after="0"/>
        <w:rPr>
          <w:rFonts w:asciiTheme="minorHAnsi" w:hAnsiTheme="minorHAnsi"/>
          <w:sz w:val="28"/>
        </w:rPr>
      </w:pPr>
      <w:r>
        <w:rPr>
          <w:rFonts w:asciiTheme="minorHAnsi" w:hAnsiTheme="minorHAnsi"/>
          <w:sz w:val="28"/>
        </w:rPr>
        <w:t>Responsibilities of the</w:t>
      </w:r>
      <w:r w:rsidR="00301410" w:rsidRPr="00A554B7">
        <w:rPr>
          <w:rFonts w:asciiTheme="minorHAnsi" w:hAnsiTheme="minorHAnsi"/>
          <w:sz w:val="28"/>
        </w:rPr>
        <w:t xml:space="preserve"> </w:t>
      </w:r>
      <w:r w:rsidR="00917A43" w:rsidRPr="00A554B7">
        <w:rPr>
          <w:rFonts w:asciiTheme="minorHAnsi" w:hAnsiTheme="minorHAnsi"/>
          <w:sz w:val="28"/>
        </w:rPr>
        <w:t>Families</w:t>
      </w:r>
    </w:p>
    <w:p w14:paraId="57BB602C" w14:textId="77777777" w:rsidR="00917A43" w:rsidRDefault="00917A43" w:rsidP="00917A43">
      <w:pPr>
        <w:autoSpaceDE w:val="0"/>
        <w:autoSpaceDN w:val="0"/>
        <w:adjustRightInd w:val="0"/>
        <w:rPr>
          <w:color w:val="000000"/>
          <w:sz w:val="24"/>
        </w:rPr>
      </w:pPr>
    </w:p>
    <w:p w14:paraId="4A656D19" w14:textId="77777777" w:rsidR="00D3454E" w:rsidRPr="00F02398" w:rsidRDefault="00D3454E" w:rsidP="00DB14CF">
      <w:pPr>
        <w:pStyle w:val="ListParagraph"/>
        <w:numPr>
          <w:ilvl w:val="0"/>
          <w:numId w:val="27"/>
        </w:numPr>
        <w:autoSpaceDE w:val="0"/>
        <w:autoSpaceDN w:val="0"/>
        <w:adjustRightInd w:val="0"/>
        <w:rPr>
          <w:rFonts w:cs="DINPro-Light"/>
          <w:color w:val="000000"/>
          <w:szCs w:val="20"/>
        </w:rPr>
      </w:pPr>
      <w:r w:rsidRPr="00F02398">
        <w:rPr>
          <w:rFonts w:cs="DINPro-Light"/>
          <w:color w:val="000000"/>
          <w:szCs w:val="20"/>
        </w:rPr>
        <w:t xml:space="preserve">Providing the required information for the service’s medication record. </w:t>
      </w:r>
    </w:p>
    <w:p w14:paraId="30172E40" w14:textId="77777777" w:rsidR="00D3454E" w:rsidRPr="00F02398" w:rsidRDefault="00D3454E" w:rsidP="00DB14CF">
      <w:pPr>
        <w:pStyle w:val="ListParagraph"/>
        <w:numPr>
          <w:ilvl w:val="0"/>
          <w:numId w:val="27"/>
        </w:numPr>
        <w:autoSpaceDE w:val="0"/>
        <w:autoSpaceDN w:val="0"/>
        <w:adjustRightInd w:val="0"/>
        <w:rPr>
          <w:rFonts w:cs="DINPro-Light"/>
          <w:color w:val="000000"/>
          <w:szCs w:val="20"/>
        </w:rPr>
      </w:pPr>
      <w:r w:rsidRPr="00F02398">
        <w:rPr>
          <w:rFonts w:cs="DINPro-Light"/>
          <w:color w:val="000000"/>
          <w:szCs w:val="20"/>
        </w:rPr>
        <w:t>Providing written consent (via the enrolment record) for service staff to administer first aid and call an ambulance, if required</w:t>
      </w:r>
      <w:r w:rsidR="00603FFE">
        <w:rPr>
          <w:rFonts w:cs="DINPro-Light"/>
          <w:color w:val="000000"/>
          <w:szCs w:val="20"/>
        </w:rPr>
        <w:t xml:space="preserve"> </w:t>
      </w:r>
      <w:r w:rsidR="00603FFE">
        <w:rPr>
          <w:rFonts w:cs="DINPro-Light"/>
          <w:b/>
          <w:color w:val="000000"/>
          <w:szCs w:val="20"/>
        </w:rPr>
        <w:t>(National Regulation 161(2)(a)</w:t>
      </w:r>
      <w:r w:rsidR="00A70E62">
        <w:rPr>
          <w:rFonts w:cs="DINPro-Light"/>
          <w:b/>
          <w:color w:val="000000"/>
          <w:szCs w:val="20"/>
        </w:rPr>
        <w:t>)</w:t>
      </w:r>
      <w:r w:rsidRPr="00F02398">
        <w:rPr>
          <w:rFonts w:cs="DINPro-Light"/>
          <w:color w:val="000000"/>
          <w:szCs w:val="20"/>
        </w:rPr>
        <w:t xml:space="preserve">. </w:t>
      </w:r>
    </w:p>
    <w:p w14:paraId="045622BF" w14:textId="77777777" w:rsidR="00D3454E" w:rsidRPr="00F02398" w:rsidRDefault="00D3454E" w:rsidP="00DB14CF">
      <w:pPr>
        <w:pStyle w:val="ListParagraph"/>
        <w:numPr>
          <w:ilvl w:val="0"/>
          <w:numId w:val="27"/>
        </w:numPr>
        <w:autoSpaceDE w:val="0"/>
        <w:autoSpaceDN w:val="0"/>
        <w:adjustRightInd w:val="0"/>
        <w:rPr>
          <w:rFonts w:cs="DINPro-Light"/>
          <w:color w:val="000000"/>
          <w:szCs w:val="20"/>
        </w:rPr>
      </w:pPr>
      <w:r w:rsidRPr="00F02398">
        <w:rPr>
          <w:rFonts w:cs="DINPro-Light"/>
          <w:color w:val="000000"/>
          <w:szCs w:val="20"/>
        </w:rPr>
        <w:t xml:space="preserve">Being contactable, either directly or through emergency contacts listed on the child’s enrolment record, in the event of an incident requiring the administration of first aid. </w:t>
      </w:r>
    </w:p>
    <w:p w14:paraId="777FB686" w14:textId="77777777" w:rsidR="006866EC" w:rsidRPr="00FC4886" w:rsidRDefault="00D3454E" w:rsidP="00FC4886">
      <w:pPr>
        <w:pStyle w:val="ListParagraph"/>
        <w:numPr>
          <w:ilvl w:val="0"/>
          <w:numId w:val="27"/>
        </w:numPr>
        <w:autoSpaceDE w:val="0"/>
        <w:autoSpaceDN w:val="0"/>
        <w:adjustRightInd w:val="0"/>
        <w:rPr>
          <w:rFonts w:cs="DINPro-Light"/>
          <w:color w:val="000000"/>
          <w:szCs w:val="20"/>
        </w:rPr>
      </w:pPr>
      <w:r w:rsidRPr="00F02398">
        <w:rPr>
          <w:rFonts w:cs="DINPro-Light"/>
          <w:color w:val="000000"/>
          <w:szCs w:val="20"/>
        </w:rPr>
        <w:t>Paying for any costs associated with an ambulance call out</w:t>
      </w:r>
      <w:r w:rsidR="007F7C5F">
        <w:rPr>
          <w:rFonts w:cs="DINPro-Light"/>
          <w:color w:val="000000"/>
          <w:szCs w:val="20"/>
        </w:rPr>
        <w:t xml:space="preserve"> (Callout fee $364 plus $3.29 per kilometre)</w:t>
      </w:r>
      <w:r w:rsidR="006866EC">
        <w:rPr>
          <w:rFonts w:cs="DINPro-Light"/>
          <w:color w:val="000000"/>
          <w:szCs w:val="20"/>
        </w:rPr>
        <w:t>.</w:t>
      </w:r>
    </w:p>
    <w:p w14:paraId="798A3B45" w14:textId="77777777" w:rsidR="0032049D" w:rsidRDefault="0032049D" w:rsidP="00BC47D4">
      <w:pPr>
        <w:pStyle w:val="Heading4"/>
        <w:spacing w:before="0" w:after="0"/>
        <w:rPr>
          <w:rFonts w:asciiTheme="minorHAnsi" w:hAnsiTheme="minorHAnsi"/>
          <w:bCs/>
          <w:sz w:val="22"/>
          <w:szCs w:val="22"/>
        </w:rPr>
      </w:pPr>
    </w:p>
    <w:p w14:paraId="15932A7D" w14:textId="77777777" w:rsidR="0032049D" w:rsidRPr="0032049D" w:rsidRDefault="0032049D" w:rsidP="0032049D"/>
    <w:p w14:paraId="49D1BAA0" w14:textId="77777777" w:rsidR="00022B1C" w:rsidRPr="00A554B7" w:rsidRDefault="00022B1C" w:rsidP="00BC47D4">
      <w:pPr>
        <w:pStyle w:val="Heading4"/>
        <w:spacing w:before="0" w:after="0"/>
        <w:rPr>
          <w:rFonts w:asciiTheme="minorHAnsi" w:hAnsiTheme="minorHAnsi"/>
          <w:sz w:val="28"/>
        </w:rPr>
      </w:pPr>
      <w:r w:rsidRPr="00A554B7">
        <w:rPr>
          <w:rFonts w:asciiTheme="minorHAnsi" w:hAnsiTheme="minorHAnsi"/>
          <w:sz w:val="28"/>
        </w:rPr>
        <w:t>Definitions</w:t>
      </w:r>
      <w:r w:rsidR="000B3E62" w:rsidRPr="00A554B7">
        <w:rPr>
          <w:rFonts w:asciiTheme="minorHAnsi" w:hAnsiTheme="minorHAnsi"/>
          <w:sz w:val="28"/>
        </w:rPr>
        <w:t>, Terms &amp; Abbr</w:t>
      </w:r>
      <w:r w:rsidR="00CD70BA" w:rsidRPr="00A554B7">
        <w:rPr>
          <w:rFonts w:asciiTheme="minorHAnsi" w:hAnsiTheme="minorHAnsi"/>
          <w:sz w:val="28"/>
        </w:rPr>
        <w:t>e</w:t>
      </w:r>
      <w:r w:rsidR="000B3E62" w:rsidRPr="00A554B7">
        <w:rPr>
          <w:rFonts w:asciiTheme="minorHAnsi" w:hAnsiTheme="minorHAnsi"/>
          <w:sz w:val="28"/>
        </w:rPr>
        <w:t xml:space="preserve">viations </w:t>
      </w:r>
    </w:p>
    <w:p w14:paraId="0DF17554" w14:textId="77777777" w:rsidR="00022B1C" w:rsidRPr="00A554B7" w:rsidRDefault="00022B1C" w:rsidP="00022B1C">
      <w:pPr>
        <w:tabs>
          <w:tab w:val="left" w:pos="2127"/>
        </w:tabs>
        <w:ind w:left="2127" w:hanging="2127"/>
        <w:rPr>
          <w:rFonts w:cs="Arial"/>
          <w:szCs w:val="20"/>
        </w:rPr>
      </w:pP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649"/>
      </w:tblGrid>
      <w:tr w:rsidR="000B3E62" w:rsidRPr="00A554B7" w14:paraId="3BAA9763" w14:textId="77777777" w:rsidTr="00050522">
        <w:tc>
          <w:tcPr>
            <w:tcW w:w="2268" w:type="dxa"/>
          </w:tcPr>
          <w:p w14:paraId="032ECBE5" w14:textId="77777777" w:rsidR="0079760F" w:rsidRPr="00291C6F" w:rsidRDefault="0079760F" w:rsidP="00F12B94">
            <w:pPr>
              <w:tabs>
                <w:tab w:val="left" w:pos="2127"/>
              </w:tabs>
              <w:rPr>
                <w:rFonts w:cs="Arial"/>
                <w:b/>
                <w:szCs w:val="20"/>
              </w:rPr>
            </w:pPr>
            <w:r w:rsidRPr="00291C6F">
              <w:rPr>
                <w:rFonts w:cs="Arial"/>
                <w:b/>
                <w:szCs w:val="20"/>
              </w:rPr>
              <w:t>Term</w:t>
            </w:r>
          </w:p>
          <w:p w14:paraId="3550C265" w14:textId="77777777" w:rsidR="0079760F" w:rsidRPr="00291C6F" w:rsidRDefault="0079760F" w:rsidP="0079760F">
            <w:pPr>
              <w:rPr>
                <w:rFonts w:cs="Arial"/>
                <w:szCs w:val="20"/>
              </w:rPr>
            </w:pPr>
          </w:p>
          <w:p w14:paraId="763E6AFE" w14:textId="77777777" w:rsidR="00F02398" w:rsidRPr="00291C6F" w:rsidRDefault="00F02398" w:rsidP="0079760F">
            <w:pPr>
              <w:rPr>
                <w:rFonts w:cs="Arial"/>
                <w:szCs w:val="20"/>
              </w:rPr>
            </w:pPr>
            <w:r w:rsidRPr="00291C6F">
              <w:rPr>
                <w:rFonts w:cs="Arial"/>
                <w:szCs w:val="20"/>
              </w:rPr>
              <w:t>CPR</w:t>
            </w:r>
          </w:p>
          <w:p w14:paraId="539B7BFF" w14:textId="77777777" w:rsidR="0079760F" w:rsidRPr="00291C6F" w:rsidRDefault="002B2791" w:rsidP="00186588">
            <w:pPr>
              <w:rPr>
                <w:rFonts w:cs="Arial"/>
                <w:szCs w:val="20"/>
              </w:rPr>
            </w:pPr>
            <w:r w:rsidRPr="00291C6F">
              <w:rPr>
                <w:rFonts w:cs="Arial"/>
                <w:szCs w:val="20"/>
              </w:rPr>
              <w:t>Anaphylaxis</w:t>
            </w:r>
          </w:p>
        </w:tc>
        <w:tc>
          <w:tcPr>
            <w:tcW w:w="7649" w:type="dxa"/>
          </w:tcPr>
          <w:p w14:paraId="0EF0CADE" w14:textId="77777777" w:rsidR="000B3E62" w:rsidRPr="00291C6F" w:rsidRDefault="009525B9" w:rsidP="00EC0CE5">
            <w:pPr>
              <w:ind w:left="324"/>
              <w:rPr>
                <w:rFonts w:cs="Arial"/>
                <w:b/>
                <w:szCs w:val="20"/>
              </w:rPr>
            </w:pPr>
            <w:r w:rsidRPr="00291C6F">
              <w:rPr>
                <w:rFonts w:cs="Arial"/>
                <w:b/>
                <w:szCs w:val="20"/>
              </w:rPr>
              <w:t>Meaning</w:t>
            </w:r>
          </w:p>
          <w:p w14:paraId="46A36956" w14:textId="77777777" w:rsidR="00B52FD4" w:rsidRPr="00291C6F" w:rsidRDefault="00B52FD4" w:rsidP="00EC2EA8">
            <w:pPr>
              <w:pStyle w:val="ListParagraph"/>
              <w:ind w:left="324"/>
              <w:rPr>
                <w:rFonts w:cs="Arial"/>
                <w:szCs w:val="20"/>
              </w:rPr>
            </w:pPr>
          </w:p>
          <w:p w14:paraId="060CD50C" w14:textId="77777777" w:rsidR="0079760F" w:rsidRPr="00291C6F" w:rsidRDefault="00F02398" w:rsidP="00B52FD4">
            <w:r w:rsidRPr="00291C6F">
              <w:t xml:space="preserve">Cardiopulmonary Resuscitation </w:t>
            </w:r>
          </w:p>
          <w:p w14:paraId="3555E7CE" w14:textId="77777777" w:rsidR="002B2791" w:rsidRPr="00291C6F" w:rsidRDefault="002B2791" w:rsidP="003F6C50">
            <w:pPr>
              <w:autoSpaceDE w:val="0"/>
              <w:autoSpaceDN w:val="0"/>
              <w:adjustRightInd w:val="0"/>
            </w:pPr>
            <w:r w:rsidRPr="00291C6F">
              <w:rPr>
                <w:rFonts w:cs="DINPro-Light"/>
                <w:szCs w:val="20"/>
              </w:rPr>
              <w:t>Acute allergic reaction to an antigen</w:t>
            </w:r>
          </w:p>
        </w:tc>
      </w:tr>
      <w:tr w:rsidR="000B3E62" w:rsidRPr="00A554B7" w14:paraId="371534BA" w14:textId="77777777" w:rsidTr="00050522">
        <w:tc>
          <w:tcPr>
            <w:tcW w:w="2268" w:type="dxa"/>
          </w:tcPr>
          <w:p w14:paraId="1A7E8ABB" w14:textId="77777777" w:rsidR="000B3E62" w:rsidRPr="00A554B7" w:rsidRDefault="000B3E62" w:rsidP="00F12B94">
            <w:pPr>
              <w:tabs>
                <w:tab w:val="left" w:pos="2127"/>
              </w:tabs>
              <w:rPr>
                <w:rFonts w:cs="Arial"/>
                <w:color w:val="FF0000"/>
                <w:szCs w:val="20"/>
              </w:rPr>
            </w:pPr>
          </w:p>
        </w:tc>
        <w:tc>
          <w:tcPr>
            <w:tcW w:w="7649" w:type="dxa"/>
          </w:tcPr>
          <w:p w14:paraId="039CF2A4" w14:textId="77777777" w:rsidR="000B3E62" w:rsidRPr="00A554B7" w:rsidRDefault="000B3E62" w:rsidP="00050522">
            <w:pPr>
              <w:tabs>
                <w:tab w:val="left" w:pos="2127"/>
              </w:tabs>
              <w:ind w:left="596"/>
              <w:rPr>
                <w:rFonts w:cs="Arial"/>
                <w:color w:val="FF0000"/>
                <w:szCs w:val="20"/>
              </w:rPr>
            </w:pPr>
          </w:p>
        </w:tc>
      </w:tr>
      <w:tr w:rsidR="00B52FD4" w:rsidRPr="00A554B7" w14:paraId="300F7ACF" w14:textId="77777777" w:rsidTr="00050522">
        <w:tc>
          <w:tcPr>
            <w:tcW w:w="2268" w:type="dxa"/>
          </w:tcPr>
          <w:p w14:paraId="4394916C" w14:textId="77A01072" w:rsidR="00291C6F" w:rsidRPr="00A554B7" w:rsidRDefault="00291C6F" w:rsidP="00F12B94">
            <w:pPr>
              <w:tabs>
                <w:tab w:val="left" w:pos="2127"/>
              </w:tabs>
              <w:rPr>
                <w:rFonts w:cs="Arial"/>
                <w:color w:val="FF0000"/>
                <w:szCs w:val="20"/>
              </w:rPr>
            </w:pPr>
          </w:p>
        </w:tc>
        <w:tc>
          <w:tcPr>
            <w:tcW w:w="7649" w:type="dxa"/>
          </w:tcPr>
          <w:p w14:paraId="359BAB82" w14:textId="77777777" w:rsidR="00B52FD4" w:rsidRPr="00A554B7" w:rsidRDefault="00B52FD4" w:rsidP="00B52FD4">
            <w:pPr>
              <w:tabs>
                <w:tab w:val="left" w:pos="2127"/>
              </w:tabs>
              <w:rPr>
                <w:rFonts w:cs="Arial"/>
                <w:color w:val="FF0000"/>
                <w:szCs w:val="20"/>
              </w:rPr>
            </w:pPr>
          </w:p>
        </w:tc>
      </w:tr>
    </w:tbl>
    <w:p w14:paraId="5CE73635" w14:textId="77777777" w:rsidR="00022B1C" w:rsidRPr="00A554B7" w:rsidRDefault="00022B1C" w:rsidP="00301410">
      <w:pPr>
        <w:pStyle w:val="Heading4"/>
        <w:spacing w:before="0" w:after="0"/>
        <w:ind w:left="0" w:firstLine="0"/>
        <w:rPr>
          <w:rFonts w:asciiTheme="minorHAnsi" w:hAnsiTheme="minorHAnsi"/>
          <w:sz w:val="28"/>
        </w:rPr>
      </w:pPr>
      <w:r w:rsidRPr="00A554B7">
        <w:rPr>
          <w:rFonts w:asciiTheme="minorHAnsi" w:hAnsiTheme="minorHAnsi"/>
          <w:sz w:val="28"/>
        </w:rPr>
        <w:t>Related Statutory Obligations &amp; Considerations</w:t>
      </w:r>
    </w:p>
    <w:p w14:paraId="206AD03B" w14:textId="77777777" w:rsidR="00291C6F" w:rsidRDefault="00291C6F" w:rsidP="007A6B06"/>
    <w:tbl>
      <w:tblPr>
        <w:tblStyle w:val="TableGrid"/>
        <w:tblW w:w="0" w:type="auto"/>
        <w:tblLayout w:type="fixed"/>
        <w:tblLook w:val="04A0" w:firstRow="1" w:lastRow="0" w:firstColumn="1" w:lastColumn="0" w:noHBand="0" w:noVBand="1"/>
      </w:tblPr>
      <w:tblGrid>
        <w:gridCol w:w="3369"/>
        <w:gridCol w:w="6485"/>
      </w:tblGrid>
      <w:tr w:rsidR="00291C6F" w:rsidRPr="00185399" w14:paraId="1F3F4CDA" w14:textId="77777777" w:rsidTr="00291C6F">
        <w:tc>
          <w:tcPr>
            <w:tcW w:w="3369" w:type="dxa"/>
          </w:tcPr>
          <w:p w14:paraId="42F83A74" w14:textId="77777777" w:rsidR="00291C6F" w:rsidRPr="00185399" w:rsidRDefault="00291C6F" w:rsidP="00291C6F">
            <w:r w:rsidRPr="00185399">
              <w:rPr>
                <w:b/>
                <w:color w:val="000000"/>
                <w:sz w:val="24"/>
              </w:rPr>
              <w:t>Australian Children’s Education and Care Quality Authority (ACECQA)</w:t>
            </w:r>
            <w:r w:rsidRPr="00185399">
              <w:t xml:space="preserve"> </w:t>
            </w:r>
          </w:p>
          <w:p w14:paraId="25747A29" w14:textId="77777777" w:rsidR="00291C6F" w:rsidRPr="00185399" w:rsidRDefault="00291C6F" w:rsidP="007A6B06"/>
        </w:tc>
        <w:tc>
          <w:tcPr>
            <w:tcW w:w="6485" w:type="dxa"/>
          </w:tcPr>
          <w:p w14:paraId="0DDA0CA7" w14:textId="77777777" w:rsidR="00291C6F" w:rsidRPr="00185399" w:rsidRDefault="00291C6F" w:rsidP="00291C6F">
            <w:pPr>
              <w:rPr>
                <w:color w:val="000000"/>
                <w:sz w:val="24"/>
              </w:rPr>
            </w:pPr>
            <w:r w:rsidRPr="00185399">
              <w:rPr>
                <w:color w:val="000000"/>
                <w:sz w:val="24"/>
              </w:rPr>
              <w:t xml:space="preserve">www.acecqa.gov.au/First-aid-qualifications-and-training </w:t>
            </w:r>
          </w:p>
          <w:p w14:paraId="007F3A8F" w14:textId="77777777" w:rsidR="00291C6F" w:rsidRPr="00185399" w:rsidRDefault="00291C6F" w:rsidP="007A6B06"/>
        </w:tc>
      </w:tr>
      <w:tr w:rsidR="00291C6F" w:rsidRPr="00185399" w14:paraId="55CC03F2" w14:textId="77777777" w:rsidTr="00291C6F">
        <w:tc>
          <w:tcPr>
            <w:tcW w:w="3369" w:type="dxa"/>
          </w:tcPr>
          <w:p w14:paraId="5A73FEC1" w14:textId="433A16FF" w:rsidR="00291C6F" w:rsidRPr="00185399" w:rsidRDefault="00291C6F" w:rsidP="007A6B06">
            <w:r w:rsidRPr="00185399">
              <w:rPr>
                <w:b/>
                <w:color w:val="000000"/>
                <w:sz w:val="24"/>
              </w:rPr>
              <w:t>Children and Young Persons (Care and Protection) Act No 157</w:t>
            </w:r>
          </w:p>
        </w:tc>
        <w:tc>
          <w:tcPr>
            <w:tcW w:w="6485" w:type="dxa"/>
          </w:tcPr>
          <w:p w14:paraId="27B0DD42" w14:textId="77777777" w:rsidR="00291C6F" w:rsidRPr="00185399" w:rsidRDefault="00291C6F" w:rsidP="00291C6F">
            <w:pPr>
              <w:rPr>
                <w:color w:val="000000"/>
                <w:sz w:val="24"/>
              </w:rPr>
            </w:pPr>
            <w:r w:rsidRPr="00185399">
              <w:rPr>
                <w:color w:val="000000"/>
                <w:sz w:val="24"/>
              </w:rPr>
              <w:t>https://www.legislation.nsw.gov.au/#/view/act/1998/157</w:t>
            </w:r>
          </w:p>
          <w:p w14:paraId="2F01131C" w14:textId="77777777" w:rsidR="00291C6F" w:rsidRPr="00185399" w:rsidRDefault="00291C6F" w:rsidP="007A6B06"/>
        </w:tc>
      </w:tr>
      <w:tr w:rsidR="00291C6F" w:rsidRPr="00185399" w14:paraId="50D84347" w14:textId="77777777" w:rsidTr="00291C6F">
        <w:tc>
          <w:tcPr>
            <w:tcW w:w="3369" w:type="dxa"/>
          </w:tcPr>
          <w:p w14:paraId="0EC037AE" w14:textId="7E8B3D63" w:rsidR="00291C6F" w:rsidRPr="00185399" w:rsidRDefault="00291C6F" w:rsidP="007A6B06">
            <w:r w:rsidRPr="00185399">
              <w:rPr>
                <w:b/>
                <w:color w:val="000000"/>
                <w:sz w:val="24"/>
              </w:rPr>
              <w:t>Children (Education and Care Services) National Law (NSW) No 104a</w:t>
            </w:r>
          </w:p>
        </w:tc>
        <w:tc>
          <w:tcPr>
            <w:tcW w:w="6485" w:type="dxa"/>
          </w:tcPr>
          <w:p w14:paraId="386DE88B" w14:textId="77777777" w:rsidR="00291C6F" w:rsidRPr="00185399" w:rsidRDefault="00291C6F" w:rsidP="00291C6F">
            <w:pPr>
              <w:rPr>
                <w:b/>
                <w:color w:val="000000"/>
                <w:sz w:val="24"/>
              </w:rPr>
            </w:pPr>
            <w:r w:rsidRPr="00185399">
              <w:rPr>
                <w:color w:val="000000"/>
                <w:sz w:val="24"/>
              </w:rPr>
              <w:t>https://www.legislation.nsw.gov.au/#/view/act/2010/104a/full</w:t>
            </w:r>
          </w:p>
          <w:p w14:paraId="7F24BCBD" w14:textId="77777777" w:rsidR="00291C6F" w:rsidRPr="00185399" w:rsidRDefault="00291C6F" w:rsidP="007A6B06"/>
        </w:tc>
      </w:tr>
      <w:tr w:rsidR="00291C6F" w:rsidRPr="00185399" w14:paraId="18DF683E" w14:textId="77777777" w:rsidTr="00291C6F">
        <w:tc>
          <w:tcPr>
            <w:tcW w:w="3369" w:type="dxa"/>
          </w:tcPr>
          <w:p w14:paraId="1399D6A8" w14:textId="62BEC3AC" w:rsidR="00291C6F" w:rsidRPr="00185399" w:rsidRDefault="00291C6F" w:rsidP="007A6B06">
            <w:r w:rsidRPr="00185399">
              <w:rPr>
                <w:b/>
                <w:color w:val="000000"/>
                <w:sz w:val="24"/>
              </w:rPr>
              <w:t>Department of Education</w:t>
            </w:r>
          </w:p>
        </w:tc>
        <w:tc>
          <w:tcPr>
            <w:tcW w:w="6485" w:type="dxa"/>
          </w:tcPr>
          <w:p w14:paraId="0FCCB909" w14:textId="2409EFE4" w:rsidR="00291C6F" w:rsidRPr="00185399" w:rsidRDefault="00291C6F" w:rsidP="007A6B06">
            <w:r w:rsidRPr="00185399">
              <w:rPr>
                <w:color w:val="000000"/>
                <w:sz w:val="24"/>
              </w:rPr>
              <w:t>http://www.dec.nsw.gov.au/what-we-offer/regulation-and-accreditation/early-childhood-education-care</w:t>
            </w:r>
          </w:p>
        </w:tc>
      </w:tr>
      <w:tr w:rsidR="00291C6F" w:rsidRPr="00185399" w14:paraId="1BD3D99F" w14:textId="77777777" w:rsidTr="00291C6F">
        <w:tc>
          <w:tcPr>
            <w:tcW w:w="3369" w:type="dxa"/>
          </w:tcPr>
          <w:p w14:paraId="4DAECBEB" w14:textId="1567E90E" w:rsidR="00291C6F" w:rsidRPr="00185399" w:rsidRDefault="00291C6F" w:rsidP="007A6B06">
            <w:r w:rsidRPr="00185399">
              <w:rPr>
                <w:b/>
                <w:color w:val="000000"/>
                <w:sz w:val="24"/>
              </w:rPr>
              <w:t>Education and Care Services National Regulations</w:t>
            </w:r>
          </w:p>
        </w:tc>
        <w:tc>
          <w:tcPr>
            <w:tcW w:w="6485" w:type="dxa"/>
          </w:tcPr>
          <w:p w14:paraId="45D1D574" w14:textId="080187C0" w:rsidR="00291C6F" w:rsidRPr="00185399" w:rsidRDefault="00291C6F" w:rsidP="007A6B06">
            <w:r w:rsidRPr="00185399">
              <w:rPr>
                <w:color w:val="000000"/>
                <w:sz w:val="24"/>
              </w:rPr>
              <w:t>http://www.legislation.nsw.gov.au/#/view/regulation/2011/653</w:t>
            </w:r>
          </w:p>
        </w:tc>
      </w:tr>
      <w:tr w:rsidR="00291C6F" w:rsidRPr="00185399" w14:paraId="5236C855" w14:textId="77777777" w:rsidTr="00291C6F">
        <w:tc>
          <w:tcPr>
            <w:tcW w:w="3369" w:type="dxa"/>
          </w:tcPr>
          <w:p w14:paraId="29506ADA" w14:textId="635FBF8D" w:rsidR="00291C6F" w:rsidRPr="00185399" w:rsidRDefault="00291C6F" w:rsidP="007A6B06">
            <w:r w:rsidRPr="00185399">
              <w:rPr>
                <w:b/>
                <w:color w:val="000000"/>
                <w:sz w:val="24"/>
              </w:rPr>
              <w:t>National Quality Framework (NQF)</w:t>
            </w:r>
          </w:p>
        </w:tc>
        <w:tc>
          <w:tcPr>
            <w:tcW w:w="6485" w:type="dxa"/>
          </w:tcPr>
          <w:p w14:paraId="1DE582C3" w14:textId="77777777" w:rsidR="00291C6F" w:rsidRPr="00185399" w:rsidRDefault="00291C6F" w:rsidP="00291C6F">
            <w:pPr>
              <w:rPr>
                <w:color w:val="000000"/>
                <w:sz w:val="24"/>
              </w:rPr>
            </w:pPr>
            <w:r w:rsidRPr="00185399">
              <w:rPr>
                <w:sz w:val="24"/>
              </w:rPr>
              <w:t>http://acecqa.gov.au/national-quality-framework/</w:t>
            </w:r>
          </w:p>
          <w:p w14:paraId="0D1FE89E" w14:textId="77777777" w:rsidR="00291C6F" w:rsidRPr="00185399" w:rsidRDefault="00291C6F" w:rsidP="007A6B06"/>
        </w:tc>
      </w:tr>
      <w:tr w:rsidR="00291C6F" w:rsidRPr="00185399" w14:paraId="1A6F496B" w14:textId="77777777" w:rsidTr="00291C6F">
        <w:tc>
          <w:tcPr>
            <w:tcW w:w="3369" w:type="dxa"/>
          </w:tcPr>
          <w:p w14:paraId="1AB03475" w14:textId="4042A044" w:rsidR="00291C6F" w:rsidRPr="00185399" w:rsidRDefault="00291C6F" w:rsidP="007A6B06">
            <w:r w:rsidRPr="00185399">
              <w:rPr>
                <w:b/>
                <w:color w:val="000000"/>
                <w:sz w:val="24"/>
              </w:rPr>
              <w:t>Occupational Health and Safety ACT</w:t>
            </w:r>
          </w:p>
        </w:tc>
        <w:tc>
          <w:tcPr>
            <w:tcW w:w="6485" w:type="dxa"/>
          </w:tcPr>
          <w:p w14:paraId="4C0D47E4" w14:textId="77777777" w:rsidR="00291C6F" w:rsidRPr="00185399" w:rsidRDefault="00291C6F" w:rsidP="00291C6F">
            <w:pPr>
              <w:rPr>
                <w:color w:val="000000"/>
                <w:sz w:val="24"/>
              </w:rPr>
            </w:pPr>
            <w:r w:rsidRPr="00185399">
              <w:rPr>
                <w:color w:val="000000"/>
                <w:sz w:val="24"/>
              </w:rPr>
              <w:t>http://www.legislation.nsw.gov.au/#/view/act/2011/10</w:t>
            </w:r>
          </w:p>
          <w:p w14:paraId="74D91C3B" w14:textId="77777777" w:rsidR="00291C6F" w:rsidRPr="00185399" w:rsidRDefault="00291C6F" w:rsidP="007A6B06"/>
        </w:tc>
      </w:tr>
      <w:tr w:rsidR="00291C6F" w:rsidRPr="00185399" w14:paraId="165C900A" w14:textId="77777777" w:rsidTr="00291C6F">
        <w:tc>
          <w:tcPr>
            <w:tcW w:w="3369" w:type="dxa"/>
          </w:tcPr>
          <w:p w14:paraId="3A60495D" w14:textId="1967BD34" w:rsidR="00291C6F" w:rsidRPr="00185399" w:rsidRDefault="00291C6F" w:rsidP="007A6B06">
            <w:r w:rsidRPr="00185399">
              <w:rPr>
                <w:b/>
                <w:color w:val="000000"/>
                <w:sz w:val="24"/>
              </w:rPr>
              <w:lastRenderedPageBreak/>
              <w:t>Safe Work NSW Code of Practice</w:t>
            </w:r>
          </w:p>
        </w:tc>
        <w:tc>
          <w:tcPr>
            <w:tcW w:w="6485" w:type="dxa"/>
          </w:tcPr>
          <w:p w14:paraId="1AEB572B" w14:textId="78EAFA1D" w:rsidR="00291C6F" w:rsidRPr="00185399" w:rsidRDefault="00291C6F" w:rsidP="007A6B06">
            <w:r w:rsidRPr="00185399">
              <w:rPr>
                <w:color w:val="000000"/>
                <w:sz w:val="24"/>
              </w:rPr>
              <w:t>http://www.safework.nsw.gov.au/__data/assets/pdf_file/0015/52152/First-aid-in-the-workplace-Code-of-practice-July-2015.pdf</w:t>
            </w:r>
          </w:p>
        </w:tc>
      </w:tr>
      <w:tr w:rsidR="00291C6F" w:rsidRPr="00185399" w14:paraId="5E2F221A" w14:textId="77777777" w:rsidTr="00291C6F">
        <w:tc>
          <w:tcPr>
            <w:tcW w:w="3369" w:type="dxa"/>
          </w:tcPr>
          <w:p w14:paraId="6D9C2989" w14:textId="4B73CA13" w:rsidR="00291C6F" w:rsidRPr="00185399" w:rsidRDefault="00291C6F" w:rsidP="007A6B06">
            <w:r w:rsidRPr="00185399">
              <w:rPr>
                <w:b/>
                <w:color w:val="000000"/>
                <w:sz w:val="24"/>
              </w:rPr>
              <w:t>Work Health and Safety Regulations</w:t>
            </w:r>
          </w:p>
        </w:tc>
        <w:tc>
          <w:tcPr>
            <w:tcW w:w="6485" w:type="dxa"/>
          </w:tcPr>
          <w:p w14:paraId="1BDA9833" w14:textId="77777777" w:rsidR="00291C6F" w:rsidRPr="00185399" w:rsidRDefault="00291C6F" w:rsidP="00291C6F">
            <w:pPr>
              <w:rPr>
                <w:color w:val="000000"/>
                <w:sz w:val="24"/>
              </w:rPr>
            </w:pPr>
            <w:r w:rsidRPr="00185399">
              <w:rPr>
                <w:color w:val="000000"/>
                <w:sz w:val="24"/>
              </w:rPr>
              <w:t>https://www.legislation.nsw.gov.au/#/view/regulation/2017/404/full</w:t>
            </w:r>
          </w:p>
          <w:p w14:paraId="1AF25838" w14:textId="77777777" w:rsidR="00291C6F" w:rsidRPr="00185399" w:rsidRDefault="00291C6F" w:rsidP="007A6B06"/>
        </w:tc>
      </w:tr>
      <w:tr w:rsidR="00291C6F" w:rsidRPr="00185399" w14:paraId="78470C2C" w14:textId="77777777" w:rsidTr="00291C6F">
        <w:trPr>
          <w:trHeight w:val="387"/>
        </w:trPr>
        <w:tc>
          <w:tcPr>
            <w:tcW w:w="3369" w:type="dxa"/>
          </w:tcPr>
          <w:p w14:paraId="513C1D68" w14:textId="3F6C09A7" w:rsidR="00291C6F" w:rsidRPr="00185399" w:rsidRDefault="00291C6F" w:rsidP="007A6B06">
            <w:r w:rsidRPr="00185399">
              <w:rPr>
                <w:b/>
                <w:color w:val="000000"/>
                <w:sz w:val="24"/>
              </w:rPr>
              <w:t>Work Cover NSW</w:t>
            </w:r>
          </w:p>
        </w:tc>
        <w:tc>
          <w:tcPr>
            <w:tcW w:w="6485" w:type="dxa"/>
          </w:tcPr>
          <w:p w14:paraId="1E82B1BD" w14:textId="77777777" w:rsidR="00291C6F" w:rsidRPr="00185399" w:rsidRDefault="00291C6F" w:rsidP="00291C6F">
            <w:pPr>
              <w:rPr>
                <w:b/>
                <w:color w:val="000000"/>
                <w:sz w:val="24"/>
              </w:rPr>
            </w:pPr>
            <w:r w:rsidRPr="00185399">
              <w:rPr>
                <w:color w:val="000000"/>
                <w:sz w:val="24"/>
              </w:rPr>
              <w:t>http://www.workcover.nsw.gov.au/</w:t>
            </w:r>
          </w:p>
          <w:p w14:paraId="0A40F015" w14:textId="77777777" w:rsidR="00291C6F" w:rsidRPr="00185399" w:rsidRDefault="00291C6F" w:rsidP="007A6B06"/>
        </w:tc>
      </w:tr>
    </w:tbl>
    <w:p w14:paraId="46F5D322" w14:textId="0B979CC3" w:rsidR="000617BC" w:rsidRPr="00185399" w:rsidRDefault="00D306BA" w:rsidP="00291C6F">
      <w:pPr>
        <w:rPr>
          <w:color w:val="000000"/>
          <w:sz w:val="24"/>
        </w:rPr>
      </w:pPr>
      <w:r w:rsidRPr="00185399">
        <w:br/>
      </w:r>
    </w:p>
    <w:p w14:paraId="0A33DF9D" w14:textId="77777777" w:rsidR="0079760F" w:rsidRPr="00185399" w:rsidRDefault="0079760F" w:rsidP="0079760F">
      <w:pPr>
        <w:rPr>
          <w:color w:val="000000"/>
          <w:sz w:val="24"/>
        </w:rPr>
      </w:pPr>
    </w:p>
    <w:p w14:paraId="031649A7" w14:textId="77777777" w:rsidR="007E7B73" w:rsidRPr="00185399" w:rsidRDefault="007E7B73" w:rsidP="007E7B73">
      <w:pPr>
        <w:pStyle w:val="Heading4"/>
        <w:spacing w:before="0" w:after="0"/>
        <w:rPr>
          <w:rFonts w:asciiTheme="minorHAnsi" w:hAnsiTheme="minorHAnsi"/>
          <w:sz w:val="28"/>
        </w:rPr>
      </w:pPr>
      <w:r w:rsidRPr="00185399">
        <w:rPr>
          <w:rFonts w:asciiTheme="minorHAnsi" w:hAnsiTheme="minorHAnsi"/>
          <w:sz w:val="28"/>
        </w:rPr>
        <w:t>Related Telephone Numbers</w:t>
      </w:r>
    </w:p>
    <w:p w14:paraId="09144751" w14:textId="77777777" w:rsidR="007E7B73" w:rsidRPr="00185399" w:rsidRDefault="007E7B73" w:rsidP="00EC2EA8">
      <w:pPr>
        <w:rPr>
          <w:color w:val="000000"/>
          <w:sz w:val="24"/>
        </w:rPr>
      </w:pPr>
    </w:p>
    <w:p w14:paraId="6A009204" w14:textId="1B88AA28" w:rsidR="00EC2EA8" w:rsidRPr="00185399" w:rsidRDefault="005151FE" w:rsidP="00DB14CF">
      <w:pPr>
        <w:pStyle w:val="ListParagraph"/>
        <w:numPr>
          <w:ilvl w:val="0"/>
          <w:numId w:val="29"/>
        </w:numPr>
        <w:rPr>
          <w:color w:val="000000"/>
          <w:sz w:val="24"/>
        </w:rPr>
      </w:pPr>
      <w:r w:rsidRPr="00185399">
        <w:rPr>
          <w:color w:val="000000"/>
          <w:sz w:val="24"/>
        </w:rPr>
        <w:t>Early Childhood</w:t>
      </w:r>
      <w:r w:rsidR="00B936CF" w:rsidRPr="00185399">
        <w:rPr>
          <w:color w:val="000000"/>
          <w:sz w:val="24"/>
        </w:rPr>
        <w:t xml:space="preserve"> Education and Care Directorate </w:t>
      </w:r>
      <w:r w:rsidR="00291C6F" w:rsidRPr="00185399">
        <w:rPr>
          <w:color w:val="000000"/>
          <w:sz w:val="24"/>
        </w:rPr>
        <w:t xml:space="preserve">- </w:t>
      </w:r>
      <w:r w:rsidR="00442FFE" w:rsidRPr="00185399">
        <w:rPr>
          <w:color w:val="000000"/>
          <w:sz w:val="24"/>
        </w:rPr>
        <w:t xml:space="preserve">1800 619 </w:t>
      </w:r>
      <w:r w:rsidRPr="00185399">
        <w:rPr>
          <w:color w:val="000000"/>
          <w:sz w:val="24"/>
        </w:rPr>
        <w:t>113</w:t>
      </w:r>
    </w:p>
    <w:p w14:paraId="32EE9F00" w14:textId="134988ED" w:rsidR="00F02398" w:rsidRPr="00185399" w:rsidRDefault="00B936CF" w:rsidP="00DB14CF">
      <w:pPr>
        <w:pStyle w:val="ListParagraph"/>
        <w:numPr>
          <w:ilvl w:val="0"/>
          <w:numId w:val="29"/>
        </w:numPr>
        <w:rPr>
          <w:color w:val="000000"/>
          <w:sz w:val="24"/>
        </w:rPr>
      </w:pPr>
      <w:r w:rsidRPr="00185399">
        <w:rPr>
          <w:color w:val="000000"/>
          <w:sz w:val="24"/>
        </w:rPr>
        <w:t>Poisons Information Centre</w:t>
      </w:r>
      <w:r w:rsidR="00291C6F" w:rsidRPr="00185399">
        <w:rPr>
          <w:color w:val="000000"/>
          <w:sz w:val="24"/>
        </w:rPr>
        <w:t xml:space="preserve"> -</w:t>
      </w:r>
      <w:r w:rsidR="00442FFE" w:rsidRPr="00185399">
        <w:rPr>
          <w:color w:val="000000"/>
          <w:sz w:val="24"/>
        </w:rPr>
        <w:t xml:space="preserve"> 131 </w:t>
      </w:r>
      <w:r w:rsidR="00F02398" w:rsidRPr="00185399">
        <w:rPr>
          <w:color w:val="000000"/>
          <w:sz w:val="24"/>
        </w:rPr>
        <w:t>126</w:t>
      </w:r>
    </w:p>
    <w:p w14:paraId="0756A1B7" w14:textId="08F4C796" w:rsidR="00563398" w:rsidRPr="00185399" w:rsidRDefault="00563398" w:rsidP="00DB14CF">
      <w:pPr>
        <w:pStyle w:val="ListParagraph"/>
        <w:numPr>
          <w:ilvl w:val="0"/>
          <w:numId w:val="29"/>
        </w:numPr>
        <w:rPr>
          <w:color w:val="000000"/>
          <w:sz w:val="24"/>
        </w:rPr>
      </w:pPr>
      <w:r w:rsidRPr="00185399">
        <w:rPr>
          <w:color w:val="000000"/>
          <w:sz w:val="24"/>
        </w:rPr>
        <w:t>ACECQA</w:t>
      </w:r>
      <w:r w:rsidR="00291C6F" w:rsidRPr="00185399">
        <w:rPr>
          <w:color w:val="000000"/>
          <w:sz w:val="24"/>
        </w:rPr>
        <w:t xml:space="preserve"> -</w:t>
      </w:r>
      <w:r w:rsidR="00B936CF" w:rsidRPr="00185399">
        <w:rPr>
          <w:color w:val="000000"/>
          <w:sz w:val="24"/>
        </w:rPr>
        <w:t xml:space="preserve"> </w:t>
      </w:r>
      <w:r w:rsidR="00442FFE" w:rsidRPr="00185399">
        <w:rPr>
          <w:color w:val="000000"/>
          <w:sz w:val="24"/>
        </w:rPr>
        <w:t xml:space="preserve">1300 422 </w:t>
      </w:r>
      <w:r w:rsidRPr="00185399">
        <w:rPr>
          <w:color w:val="000000"/>
          <w:sz w:val="24"/>
        </w:rPr>
        <w:t>327</w:t>
      </w:r>
    </w:p>
    <w:p w14:paraId="21868D60" w14:textId="6AEA4F6C" w:rsidR="00FC4886" w:rsidRPr="00185399" w:rsidRDefault="00FC4886" w:rsidP="00DB14CF">
      <w:pPr>
        <w:pStyle w:val="ListParagraph"/>
        <w:numPr>
          <w:ilvl w:val="0"/>
          <w:numId w:val="29"/>
        </w:numPr>
        <w:rPr>
          <w:color w:val="000000"/>
          <w:sz w:val="24"/>
        </w:rPr>
      </w:pPr>
      <w:r w:rsidRPr="00185399">
        <w:rPr>
          <w:color w:val="000000"/>
          <w:sz w:val="24"/>
        </w:rPr>
        <w:t>Safe Work</w:t>
      </w:r>
      <w:r w:rsidR="00291C6F" w:rsidRPr="00185399">
        <w:rPr>
          <w:color w:val="000000"/>
          <w:sz w:val="24"/>
        </w:rPr>
        <w:t xml:space="preserve"> -</w:t>
      </w:r>
      <w:r w:rsidRPr="00185399">
        <w:rPr>
          <w:color w:val="000000"/>
          <w:sz w:val="24"/>
        </w:rPr>
        <w:t xml:space="preserve"> 13 10 50</w:t>
      </w:r>
    </w:p>
    <w:p w14:paraId="41EA4F93" w14:textId="39F5DADF" w:rsidR="0032049D" w:rsidRPr="00185399" w:rsidRDefault="00B936CF" w:rsidP="0032049D">
      <w:pPr>
        <w:pStyle w:val="ListParagraph"/>
        <w:numPr>
          <w:ilvl w:val="0"/>
          <w:numId w:val="29"/>
        </w:numPr>
        <w:rPr>
          <w:color w:val="000000"/>
          <w:sz w:val="24"/>
        </w:rPr>
      </w:pPr>
      <w:r w:rsidRPr="00185399">
        <w:rPr>
          <w:color w:val="000000"/>
          <w:sz w:val="24"/>
        </w:rPr>
        <w:t xml:space="preserve">Emergency Services </w:t>
      </w:r>
      <w:r w:rsidR="00291C6F" w:rsidRPr="00185399">
        <w:rPr>
          <w:color w:val="000000"/>
          <w:sz w:val="24"/>
        </w:rPr>
        <w:t>-</w:t>
      </w:r>
      <w:r w:rsidR="00563398" w:rsidRPr="00185399">
        <w:rPr>
          <w:color w:val="000000"/>
          <w:sz w:val="24"/>
        </w:rPr>
        <w:t xml:space="preserve"> 000</w:t>
      </w:r>
    </w:p>
    <w:p w14:paraId="54FBA0FA" w14:textId="77777777" w:rsidR="0032049D" w:rsidRDefault="0032049D" w:rsidP="0032049D">
      <w:pPr>
        <w:rPr>
          <w:color w:val="000000"/>
          <w:sz w:val="24"/>
        </w:rPr>
      </w:pPr>
    </w:p>
    <w:p w14:paraId="52AED348" w14:textId="77777777" w:rsidR="0032049D" w:rsidRPr="0032049D" w:rsidRDefault="0032049D" w:rsidP="0032049D">
      <w:pPr>
        <w:rPr>
          <w:color w:val="000000"/>
          <w:sz w:val="24"/>
        </w:rPr>
      </w:pPr>
    </w:p>
    <w:p w14:paraId="17EC4C0C" w14:textId="77777777" w:rsidR="00022B1C" w:rsidRPr="0032049D" w:rsidRDefault="007D3DEF" w:rsidP="0032049D">
      <w:pPr>
        <w:pStyle w:val="Heading4"/>
        <w:spacing w:before="0" w:after="0"/>
        <w:ind w:left="0" w:firstLine="0"/>
        <w:rPr>
          <w:rFonts w:asciiTheme="minorHAnsi" w:hAnsiTheme="minorHAnsi"/>
          <w:b w:val="0"/>
          <w:sz w:val="22"/>
          <w:szCs w:val="22"/>
        </w:rPr>
      </w:pPr>
      <w:r>
        <w:rPr>
          <w:rFonts w:asciiTheme="minorHAnsi" w:hAnsiTheme="minorHAnsi"/>
          <w:sz w:val="28"/>
        </w:rPr>
        <w:t>A</w:t>
      </w:r>
      <w:r w:rsidR="00022B1C" w:rsidRPr="00A554B7">
        <w:rPr>
          <w:rFonts w:asciiTheme="minorHAnsi" w:hAnsiTheme="minorHAnsi"/>
          <w:sz w:val="28"/>
        </w:rPr>
        <w:t>mendment History</w:t>
      </w:r>
    </w:p>
    <w:p w14:paraId="5F2E287F" w14:textId="77777777" w:rsidR="00022B1C" w:rsidRPr="00A554B7" w:rsidRDefault="00022B1C" w:rsidP="00022B1C">
      <w:pPr>
        <w:tabs>
          <w:tab w:val="left" w:pos="2127"/>
        </w:tabs>
        <w:ind w:left="2127" w:hanging="2127"/>
        <w:rPr>
          <w:rFonts w:cs="Arial"/>
          <w:szCs w:val="20"/>
        </w:rPr>
      </w:pPr>
    </w:p>
    <w:tbl>
      <w:tblPr>
        <w:tblStyle w:val="TableGrid"/>
        <w:tblW w:w="9644" w:type="dxa"/>
        <w:tblInd w:w="-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4"/>
        <w:gridCol w:w="3579"/>
        <w:gridCol w:w="4641"/>
      </w:tblGrid>
      <w:tr w:rsidR="007528C1" w:rsidRPr="007528C1" w14:paraId="381A4FC5" w14:textId="77777777" w:rsidTr="007D3DEF">
        <w:tc>
          <w:tcPr>
            <w:tcW w:w="1424" w:type="dxa"/>
            <w:shd w:val="clear" w:color="auto" w:fill="000000" w:themeFill="text1"/>
          </w:tcPr>
          <w:p w14:paraId="08D47C90" w14:textId="77777777" w:rsidR="00471E67" w:rsidRPr="007528C1" w:rsidRDefault="00471E67" w:rsidP="00022B1C">
            <w:pPr>
              <w:tabs>
                <w:tab w:val="left" w:pos="2127"/>
              </w:tabs>
              <w:rPr>
                <w:rFonts w:cs="Arial"/>
                <w:b/>
                <w:szCs w:val="20"/>
              </w:rPr>
            </w:pPr>
            <w:r w:rsidRPr="007528C1">
              <w:rPr>
                <w:rFonts w:cs="Arial"/>
                <w:b/>
                <w:szCs w:val="20"/>
              </w:rPr>
              <w:t>Version</w:t>
            </w:r>
          </w:p>
        </w:tc>
        <w:tc>
          <w:tcPr>
            <w:tcW w:w="3579" w:type="dxa"/>
            <w:shd w:val="clear" w:color="auto" w:fill="000000" w:themeFill="text1"/>
          </w:tcPr>
          <w:p w14:paraId="5ABB4D6B" w14:textId="77777777" w:rsidR="00471E67" w:rsidRPr="007528C1" w:rsidRDefault="00471E67" w:rsidP="00022B1C">
            <w:pPr>
              <w:tabs>
                <w:tab w:val="left" w:pos="2127"/>
              </w:tabs>
              <w:rPr>
                <w:rFonts w:cs="Arial"/>
                <w:b/>
                <w:szCs w:val="20"/>
              </w:rPr>
            </w:pPr>
            <w:r w:rsidRPr="007528C1">
              <w:rPr>
                <w:rFonts w:cs="Arial"/>
                <w:b/>
                <w:szCs w:val="20"/>
              </w:rPr>
              <w:t>Amendment</w:t>
            </w:r>
          </w:p>
        </w:tc>
        <w:tc>
          <w:tcPr>
            <w:tcW w:w="4641" w:type="dxa"/>
            <w:shd w:val="clear" w:color="auto" w:fill="000000" w:themeFill="text1"/>
          </w:tcPr>
          <w:p w14:paraId="5E95E90C" w14:textId="019C4523" w:rsidR="00471E67" w:rsidRPr="007528C1" w:rsidRDefault="007C22AD" w:rsidP="00022B1C">
            <w:pPr>
              <w:tabs>
                <w:tab w:val="left" w:pos="2127"/>
              </w:tabs>
              <w:rPr>
                <w:rFonts w:cs="Arial"/>
                <w:b/>
                <w:szCs w:val="20"/>
              </w:rPr>
            </w:pPr>
            <w:r w:rsidRPr="007528C1">
              <w:rPr>
                <w:rFonts w:cs="Arial"/>
                <w:b/>
                <w:szCs w:val="20"/>
              </w:rPr>
              <w:t>Date</w:t>
            </w:r>
          </w:p>
        </w:tc>
      </w:tr>
      <w:tr w:rsidR="007528C1" w:rsidRPr="007528C1" w14:paraId="5E4089D7" w14:textId="77777777" w:rsidTr="007D3DEF">
        <w:tc>
          <w:tcPr>
            <w:tcW w:w="1424" w:type="dxa"/>
          </w:tcPr>
          <w:p w14:paraId="14E60B28" w14:textId="77777777" w:rsidR="00471E67" w:rsidRPr="007528C1" w:rsidRDefault="007C22AD" w:rsidP="00022B1C">
            <w:pPr>
              <w:tabs>
                <w:tab w:val="left" w:pos="2127"/>
              </w:tabs>
              <w:rPr>
                <w:rFonts w:cs="Arial"/>
                <w:szCs w:val="20"/>
              </w:rPr>
            </w:pPr>
            <w:r w:rsidRPr="007528C1">
              <w:rPr>
                <w:rFonts w:cs="Arial"/>
                <w:szCs w:val="20"/>
              </w:rPr>
              <w:t>002</w:t>
            </w:r>
          </w:p>
          <w:p w14:paraId="64730D4F" w14:textId="6827FD52" w:rsidR="00291C6F" w:rsidRPr="007528C1" w:rsidRDefault="00291C6F" w:rsidP="00022B1C">
            <w:pPr>
              <w:tabs>
                <w:tab w:val="left" w:pos="2127"/>
              </w:tabs>
              <w:rPr>
                <w:rFonts w:cs="Arial"/>
                <w:szCs w:val="20"/>
              </w:rPr>
            </w:pPr>
          </w:p>
        </w:tc>
        <w:tc>
          <w:tcPr>
            <w:tcW w:w="3579" w:type="dxa"/>
          </w:tcPr>
          <w:p w14:paraId="440DEFF4" w14:textId="77777777" w:rsidR="00471E67" w:rsidRPr="007528C1" w:rsidRDefault="007C22AD" w:rsidP="00022B1C">
            <w:pPr>
              <w:tabs>
                <w:tab w:val="left" w:pos="2127"/>
              </w:tabs>
              <w:rPr>
                <w:rFonts w:cs="Arial"/>
                <w:szCs w:val="20"/>
              </w:rPr>
            </w:pPr>
            <w:r w:rsidRPr="007528C1">
              <w:rPr>
                <w:rFonts w:cs="Arial"/>
                <w:szCs w:val="20"/>
              </w:rPr>
              <w:t>Additional Information Added</w:t>
            </w:r>
          </w:p>
          <w:p w14:paraId="497A22A6" w14:textId="77777777" w:rsidR="00291C6F" w:rsidRPr="007528C1" w:rsidRDefault="00291C6F" w:rsidP="00022B1C">
            <w:pPr>
              <w:tabs>
                <w:tab w:val="left" w:pos="2127"/>
              </w:tabs>
              <w:rPr>
                <w:rFonts w:cs="Arial"/>
                <w:szCs w:val="20"/>
              </w:rPr>
            </w:pPr>
            <w:r w:rsidRPr="007528C1">
              <w:rPr>
                <w:rFonts w:cs="Arial"/>
                <w:szCs w:val="20"/>
              </w:rPr>
              <w:t>Reformatting of Information</w:t>
            </w:r>
          </w:p>
          <w:p w14:paraId="444BF143" w14:textId="77777777" w:rsidR="002464DD" w:rsidRDefault="002464DD" w:rsidP="00022B1C">
            <w:pPr>
              <w:tabs>
                <w:tab w:val="left" w:pos="2127"/>
              </w:tabs>
              <w:rPr>
                <w:rFonts w:cs="Arial"/>
                <w:szCs w:val="20"/>
              </w:rPr>
            </w:pPr>
            <w:r w:rsidRPr="007528C1">
              <w:rPr>
                <w:rFonts w:cs="Arial"/>
                <w:szCs w:val="20"/>
              </w:rPr>
              <w:t>NQS &amp; Regulations added</w:t>
            </w:r>
          </w:p>
          <w:p w14:paraId="634D0BFF" w14:textId="2115710F" w:rsidR="00A150E1" w:rsidRDefault="00A150E1" w:rsidP="00022B1C">
            <w:pPr>
              <w:tabs>
                <w:tab w:val="left" w:pos="2127"/>
              </w:tabs>
              <w:rPr>
                <w:rFonts w:cs="Arial"/>
                <w:szCs w:val="20"/>
              </w:rPr>
            </w:pPr>
            <w:r>
              <w:rPr>
                <w:rFonts w:cs="Arial"/>
                <w:szCs w:val="20"/>
              </w:rPr>
              <w:t xml:space="preserve">Reviewed </w:t>
            </w:r>
            <w:r w:rsidR="004C18E5">
              <w:rPr>
                <w:rFonts w:cs="Arial"/>
                <w:szCs w:val="20"/>
              </w:rPr>
              <w:t>–</w:t>
            </w:r>
            <w:r w:rsidR="0068559A">
              <w:rPr>
                <w:rFonts w:cs="Arial"/>
                <w:szCs w:val="20"/>
              </w:rPr>
              <w:t xml:space="preserve"> </w:t>
            </w:r>
          </w:p>
          <w:p w14:paraId="0DE15B24" w14:textId="77777777" w:rsidR="004C18E5" w:rsidRDefault="004C18E5" w:rsidP="00022B1C">
            <w:pPr>
              <w:tabs>
                <w:tab w:val="left" w:pos="2127"/>
              </w:tabs>
              <w:rPr>
                <w:rFonts w:cs="Arial"/>
                <w:szCs w:val="20"/>
              </w:rPr>
            </w:pPr>
            <w:r>
              <w:rPr>
                <w:rFonts w:cs="Arial"/>
                <w:szCs w:val="20"/>
              </w:rPr>
              <w:t>Reviewed</w:t>
            </w:r>
            <w:r w:rsidR="00F0743D">
              <w:rPr>
                <w:rFonts w:cs="Arial"/>
                <w:szCs w:val="20"/>
              </w:rPr>
              <w:t>- RP duties/</w:t>
            </w:r>
            <w:proofErr w:type="gramStart"/>
            <w:r w:rsidR="00F0743D">
              <w:rPr>
                <w:rFonts w:cs="Arial"/>
                <w:szCs w:val="20"/>
              </w:rPr>
              <w:t>employees</w:t>
            </w:r>
            <w:proofErr w:type="gramEnd"/>
            <w:r w:rsidR="00F0743D">
              <w:rPr>
                <w:rFonts w:cs="Arial"/>
                <w:szCs w:val="20"/>
              </w:rPr>
              <w:t xml:space="preserve"> duties-reporting illness/trauma/incidents</w:t>
            </w:r>
          </w:p>
          <w:p w14:paraId="2CD27A40" w14:textId="510985DB" w:rsidR="00101645" w:rsidRPr="007528C1" w:rsidRDefault="00101645" w:rsidP="00022B1C">
            <w:pPr>
              <w:tabs>
                <w:tab w:val="left" w:pos="2127"/>
              </w:tabs>
              <w:rPr>
                <w:rFonts w:cs="Arial"/>
                <w:szCs w:val="20"/>
              </w:rPr>
            </w:pPr>
            <w:r w:rsidRPr="00101645">
              <w:rPr>
                <w:rFonts w:cs="Arial"/>
                <w:szCs w:val="20"/>
                <w:highlight w:val="yellow"/>
              </w:rPr>
              <w:t>WHS officer checks first aid kits every three months (KB</w:t>
            </w:r>
            <w:r w:rsidR="00E75B15">
              <w:rPr>
                <w:rFonts w:cs="Arial"/>
                <w:szCs w:val="20"/>
                <w:highlight w:val="yellow"/>
              </w:rPr>
              <w:t>, MA</w:t>
            </w:r>
            <w:proofErr w:type="gramStart"/>
            <w:r w:rsidR="00E75B15">
              <w:rPr>
                <w:rFonts w:cs="Arial"/>
                <w:szCs w:val="20"/>
                <w:highlight w:val="yellow"/>
              </w:rPr>
              <w:t xml:space="preserve">, </w:t>
            </w:r>
            <w:r w:rsidRPr="00101645">
              <w:rPr>
                <w:rFonts w:cs="Arial"/>
                <w:szCs w:val="20"/>
                <w:highlight w:val="yellow"/>
              </w:rPr>
              <w:t>)</w:t>
            </w:r>
            <w:proofErr w:type="gramEnd"/>
          </w:p>
        </w:tc>
        <w:tc>
          <w:tcPr>
            <w:tcW w:w="4641" w:type="dxa"/>
          </w:tcPr>
          <w:p w14:paraId="3E3906D6" w14:textId="77777777" w:rsidR="00471E67" w:rsidRDefault="007C22AD" w:rsidP="00022B1C">
            <w:pPr>
              <w:tabs>
                <w:tab w:val="left" w:pos="2127"/>
              </w:tabs>
              <w:rPr>
                <w:rFonts w:cs="Arial"/>
                <w:szCs w:val="20"/>
              </w:rPr>
            </w:pPr>
            <w:r w:rsidRPr="007528C1">
              <w:rPr>
                <w:rFonts w:cs="Arial"/>
                <w:szCs w:val="20"/>
              </w:rPr>
              <w:t>October 2019</w:t>
            </w:r>
          </w:p>
          <w:p w14:paraId="7F6F1F38" w14:textId="77777777" w:rsidR="004C18E5" w:rsidRDefault="004C18E5" w:rsidP="00022B1C">
            <w:pPr>
              <w:tabs>
                <w:tab w:val="left" w:pos="2127"/>
              </w:tabs>
              <w:rPr>
                <w:rFonts w:cs="Arial"/>
                <w:szCs w:val="20"/>
              </w:rPr>
            </w:pPr>
          </w:p>
          <w:p w14:paraId="597C8530" w14:textId="77777777" w:rsidR="004C18E5" w:rsidRDefault="004C18E5" w:rsidP="00022B1C">
            <w:pPr>
              <w:tabs>
                <w:tab w:val="left" w:pos="2127"/>
              </w:tabs>
              <w:rPr>
                <w:rFonts w:cs="Arial"/>
                <w:szCs w:val="20"/>
              </w:rPr>
            </w:pPr>
          </w:p>
          <w:p w14:paraId="56E8821C" w14:textId="3B72C6EA" w:rsidR="004C18E5" w:rsidRDefault="004C18E5" w:rsidP="00022B1C">
            <w:pPr>
              <w:tabs>
                <w:tab w:val="left" w:pos="2127"/>
              </w:tabs>
              <w:rPr>
                <w:rFonts w:cs="Arial"/>
                <w:szCs w:val="20"/>
              </w:rPr>
            </w:pPr>
            <w:r>
              <w:rPr>
                <w:rFonts w:cs="Arial"/>
                <w:szCs w:val="20"/>
              </w:rPr>
              <w:t>October 2020</w:t>
            </w:r>
          </w:p>
          <w:p w14:paraId="3CAB0259" w14:textId="1F68C4E6" w:rsidR="004C18E5" w:rsidRDefault="004C18E5" w:rsidP="00022B1C">
            <w:pPr>
              <w:tabs>
                <w:tab w:val="left" w:pos="2127"/>
              </w:tabs>
              <w:rPr>
                <w:rFonts w:cs="Arial"/>
                <w:szCs w:val="20"/>
              </w:rPr>
            </w:pPr>
            <w:r>
              <w:rPr>
                <w:rFonts w:cs="Arial"/>
                <w:szCs w:val="20"/>
              </w:rPr>
              <w:t>January 2022</w:t>
            </w:r>
          </w:p>
          <w:p w14:paraId="115681BA" w14:textId="3EBB6BB3" w:rsidR="00101645" w:rsidRDefault="00101645" w:rsidP="00022B1C">
            <w:pPr>
              <w:tabs>
                <w:tab w:val="left" w:pos="2127"/>
              </w:tabs>
              <w:rPr>
                <w:rFonts w:cs="Arial"/>
                <w:szCs w:val="20"/>
              </w:rPr>
            </w:pPr>
          </w:p>
          <w:p w14:paraId="371F9588" w14:textId="3C2B5C75" w:rsidR="00101645" w:rsidRPr="007528C1" w:rsidRDefault="00101645" w:rsidP="00022B1C">
            <w:pPr>
              <w:tabs>
                <w:tab w:val="left" w:pos="2127"/>
              </w:tabs>
              <w:rPr>
                <w:rFonts w:cs="Arial"/>
                <w:szCs w:val="20"/>
              </w:rPr>
            </w:pPr>
            <w:r>
              <w:rPr>
                <w:rFonts w:cs="Arial"/>
                <w:szCs w:val="20"/>
              </w:rPr>
              <w:t xml:space="preserve">September 2022 Olivia Savanah, Kelly Hirst, Julia Koti </w:t>
            </w:r>
          </w:p>
          <w:p w14:paraId="21A8A7F8" w14:textId="1CECA9C1" w:rsidR="00291C6F" w:rsidRPr="007528C1" w:rsidRDefault="00291C6F" w:rsidP="00022B1C">
            <w:pPr>
              <w:tabs>
                <w:tab w:val="left" w:pos="2127"/>
              </w:tabs>
              <w:rPr>
                <w:rFonts w:cs="Arial"/>
                <w:szCs w:val="20"/>
              </w:rPr>
            </w:pPr>
          </w:p>
        </w:tc>
      </w:tr>
    </w:tbl>
    <w:p w14:paraId="6CF4F883" w14:textId="77777777" w:rsidR="00B82F76" w:rsidRDefault="00B82F76" w:rsidP="00B82F76">
      <w:pPr>
        <w:rPr>
          <w:rFonts w:cs="Arial"/>
          <w:szCs w:val="20"/>
        </w:rPr>
      </w:pPr>
    </w:p>
    <w:p w14:paraId="4EF302B4" w14:textId="7CE9E7B5" w:rsidR="0068559A" w:rsidRDefault="0068559A" w:rsidP="00B82F76">
      <w:pPr>
        <w:rPr>
          <w:rFonts w:cs="Arial"/>
          <w:szCs w:val="20"/>
        </w:rPr>
      </w:pPr>
      <w:proofErr w:type="gramStart"/>
      <w:r>
        <w:rPr>
          <w:rFonts w:cs="Arial"/>
          <w:szCs w:val="20"/>
        </w:rPr>
        <w:t>Sources;</w:t>
      </w:r>
      <w:proofErr w:type="gramEnd"/>
      <w:r>
        <w:rPr>
          <w:rFonts w:cs="Arial"/>
          <w:szCs w:val="20"/>
        </w:rPr>
        <w:t xml:space="preserve"> </w:t>
      </w:r>
    </w:p>
    <w:p w14:paraId="44F7E42D" w14:textId="3DDD5899" w:rsidR="0068559A" w:rsidRDefault="00B13C4B" w:rsidP="00B82F76">
      <w:pPr>
        <w:rPr>
          <w:rFonts w:cs="Arial"/>
          <w:szCs w:val="20"/>
        </w:rPr>
      </w:pPr>
      <w:r w:rsidRPr="00B13C4B">
        <w:rPr>
          <w:rFonts w:cs="Arial"/>
          <w:szCs w:val="20"/>
        </w:rPr>
        <w:t>https://www.acecqa.gov.au/sites/default/files/2021-08/AdministrationFirstAidGuidelines.pdf</w:t>
      </w:r>
    </w:p>
    <w:p w14:paraId="1E091283" w14:textId="77777777" w:rsidR="0068559A" w:rsidRDefault="0068559A" w:rsidP="00B82F76">
      <w:pPr>
        <w:rPr>
          <w:rFonts w:cs="Arial"/>
          <w:szCs w:val="20"/>
        </w:rPr>
      </w:pPr>
    </w:p>
    <w:p w14:paraId="28DCE5EE" w14:textId="3A492CC1" w:rsidR="00AD5D9D" w:rsidRPr="00AD5D9D" w:rsidRDefault="00AD5D9D" w:rsidP="00AD5D9D">
      <w:pPr>
        <w:rPr>
          <w:rFonts w:cs="Arial"/>
          <w:szCs w:val="20"/>
        </w:rPr>
      </w:pPr>
      <w:r w:rsidRPr="00AD5D9D">
        <w:rPr>
          <w:rFonts w:cs="Arial"/>
          <w:szCs w:val="20"/>
        </w:rPr>
        <w:t xml:space="preserve">• ACECQA – First aid qualifications and </w:t>
      </w:r>
      <w:proofErr w:type="gramStart"/>
      <w:r w:rsidRPr="00AD5D9D">
        <w:rPr>
          <w:rFonts w:cs="Arial"/>
          <w:szCs w:val="20"/>
        </w:rPr>
        <w:t>training</w:t>
      </w:r>
      <w:r>
        <w:rPr>
          <w:rFonts w:cs="Arial"/>
          <w:szCs w:val="20"/>
        </w:rPr>
        <w:t xml:space="preserve">  </w:t>
      </w:r>
      <w:r w:rsidRPr="00AD5D9D">
        <w:rPr>
          <w:rFonts w:cs="Arial"/>
          <w:szCs w:val="20"/>
        </w:rPr>
        <w:t>acecqa.gov.au</w:t>
      </w:r>
      <w:proofErr w:type="gramEnd"/>
      <w:r w:rsidRPr="00AD5D9D">
        <w:rPr>
          <w:rFonts w:cs="Arial"/>
          <w:szCs w:val="20"/>
        </w:rPr>
        <w:t>/qualifications/requirements/first-aid-</w:t>
      </w:r>
    </w:p>
    <w:p w14:paraId="3D6DADF5" w14:textId="2446B3B8" w:rsidR="00AD5D9D" w:rsidRPr="00AD5D9D" w:rsidRDefault="00AD5D9D" w:rsidP="00AD5D9D">
      <w:pPr>
        <w:rPr>
          <w:rFonts w:cs="Arial"/>
          <w:szCs w:val="20"/>
        </w:rPr>
      </w:pPr>
      <w:r w:rsidRPr="00AD5D9D">
        <w:rPr>
          <w:rFonts w:cs="Arial"/>
          <w:szCs w:val="20"/>
        </w:rPr>
        <w:t>qualifications-training</w:t>
      </w:r>
      <w:r>
        <w:rPr>
          <w:rFonts w:cs="Arial"/>
          <w:szCs w:val="20"/>
        </w:rPr>
        <w:t xml:space="preserve"> </w:t>
      </w:r>
    </w:p>
    <w:p w14:paraId="1E50360C" w14:textId="0EAF9BBB" w:rsidR="00AD5D9D" w:rsidRPr="00AD5D9D" w:rsidRDefault="00AD5D9D" w:rsidP="00AD5D9D">
      <w:pPr>
        <w:rPr>
          <w:rFonts w:cs="Arial"/>
          <w:szCs w:val="20"/>
        </w:rPr>
      </w:pPr>
      <w:r w:rsidRPr="00AD5D9D">
        <w:rPr>
          <w:rFonts w:cs="Arial"/>
          <w:szCs w:val="20"/>
        </w:rPr>
        <w:t>• ACECQA – Guide to the National Quality Framework</w:t>
      </w:r>
      <w:r>
        <w:rPr>
          <w:rFonts w:cs="Arial"/>
          <w:szCs w:val="20"/>
        </w:rPr>
        <w:t xml:space="preserve">   </w:t>
      </w:r>
      <w:r w:rsidRPr="00AD5D9D">
        <w:rPr>
          <w:rFonts w:cs="Arial"/>
          <w:szCs w:val="20"/>
        </w:rPr>
        <w:t>acecqa.gov.au/</w:t>
      </w:r>
      <w:proofErr w:type="spellStart"/>
      <w:r w:rsidRPr="00AD5D9D">
        <w:rPr>
          <w:rFonts w:cs="Arial"/>
          <w:szCs w:val="20"/>
        </w:rPr>
        <w:t>nqf</w:t>
      </w:r>
      <w:proofErr w:type="spellEnd"/>
      <w:r w:rsidRPr="00AD5D9D">
        <w:rPr>
          <w:rFonts w:cs="Arial"/>
          <w:szCs w:val="20"/>
        </w:rPr>
        <w:t>/about/guide</w:t>
      </w:r>
    </w:p>
    <w:p w14:paraId="2837C9AA" w14:textId="656DDF84" w:rsidR="00AD5D9D" w:rsidRPr="00AD5D9D" w:rsidRDefault="00AD5D9D" w:rsidP="00AD5D9D">
      <w:pPr>
        <w:rPr>
          <w:rFonts w:cs="Arial"/>
          <w:szCs w:val="20"/>
        </w:rPr>
      </w:pPr>
      <w:r w:rsidRPr="00AD5D9D">
        <w:rPr>
          <w:rFonts w:cs="Arial"/>
          <w:szCs w:val="20"/>
        </w:rPr>
        <w:t xml:space="preserve">•  ACECQA – Reviewing your service’s first aid, </w:t>
      </w:r>
      <w:proofErr w:type="gramStart"/>
      <w:r w:rsidRPr="00AD5D9D">
        <w:rPr>
          <w:rFonts w:cs="Arial"/>
          <w:szCs w:val="20"/>
        </w:rPr>
        <w:t>asthma</w:t>
      </w:r>
      <w:proofErr w:type="gramEnd"/>
      <w:r>
        <w:rPr>
          <w:rFonts w:cs="Arial"/>
          <w:szCs w:val="20"/>
        </w:rPr>
        <w:t xml:space="preserve"> </w:t>
      </w:r>
      <w:r w:rsidRPr="00AD5D9D">
        <w:rPr>
          <w:rFonts w:cs="Arial"/>
          <w:szCs w:val="20"/>
        </w:rPr>
        <w:t>and anaphylaxis qualifications</w:t>
      </w:r>
      <w:r>
        <w:rPr>
          <w:rFonts w:cs="Arial"/>
          <w:szCs w:val="20"/>
        </w:rPr>
        <w:t xml:space="preserve"> </w:t>
      </w:r>
      <w:r w:rsidRPr="00AD5D9D">
        <w:rPr>
          <w:rFonts w:cs="Arial"/>
          <w:szCs w:val="20"/>
        </w:rPr>
        <w:t>acecqa.gov.au/newsletters/acecqa-newsletter-issue-12-2014</w:t>
      </w:r>
    </w:p>
    <w:p w14:paraId="4874B747" w14:textId="1EF20C7C" w:rsidR="00AD5D9D" w:rsidRPr="00AD5D9D" w:rsidRDefault="00AD5D9D" w:rsidP="00AD5D9D">
      <w:pPr>
        <w:rPr>
          <w:rFonts w:cs="Arial"/>
          <w:szCs w:val="20"/>
        </w:rPr>
      </w:pPr>
      <w:r w:rsidRPr="00AD5D9D">
        <w:rPr>
          <w:rFonts w:cs="Arial"/>
          <w:szCs w:val="20"/>
        </w:rPr>
        <w:t>• ASCIA – ASCIA action, first aid, management, travel</w:t>
      </w:r>
      <w:r>
        <w:rPr>
          <w:rFonts w:cs="Arial"/>
          <w:szCs w:val="20"/>
        </w:rPr>
        <w:t xml:space="preserve"> </w:t>
      </w:r>
      <w:r w:rsidRPr="00AD5D9D">
        <w:rPr>
          <w:rFonts w:cs="Arial"/>
          <w:szCs w:val="20"/>
        </w:rPr>
        <w:t>and treatment plans and guides</w:t>
      </w:r>
      <w:r>
        <w:rPr>
          <w:rFonts w:cs="Arial"/>
          <w:szCs w:val="20"/>
        </w:rPr>
        <w:t xml:space="preserve"> </w:t>
      </w:r>
      <w:r w:rsidRPr="00AD5D9D">
        <w:rPr>
          <w:rFonts w:cs="Arial"/>
          <w:szCs w:val="20"/>
        </w:rPr>
        <w:t>allergy.org.au/hp/</w:t>
      </w:r>
      <w:proofErr w:type="spellStart"/>
      <w:r w:rsidRPr="00AD5D9D">
        <w:rPr>
          <w:rFonts w:cs="Arial"/>
          <w:szCs w:val="20"/>
        </w:rPr>
        <w:t>ascia</w:t>
      </w:r>
      <w:proofErr w:type="spellEnd"/>
      <w:r w:rsidRPr="00AD5D9D">
        <w:rPr>
          <w:rFonts w:cs="Arial"/>
          <w:szCs w:val="20"/>
        </w:rPr>
        <w:t>-plans-action-and-treatment</w:t>
      </w:r>
    </w:p>
    <w:p w14:paraId="786ADA1F" w14:textId="07A99BDE" w:rsidR="0068559A" w:rsidRDefault="00AD5D9D" w:rsidP="00AD5D9D">
      <w:pPr>
        <w:rPr>
          <w:rFonts w:cs="Arial"/>
          <w:szCs w:val="20"/>
        </w:rPr>
      </w:pPr>
      <w:r w:rsidRPr="00AD5D9D">
        <w:rPr>
          <w:rFonts w:cs="Arial"/>
          <w:szCs w:val="20"/>
        </w:rPr>
        <w:t>• Safe Work Australia – Model Code of Practice: First</w:t>
      </w:r>
      <w:r>
        <w:rPr>
          <w:rFonts w:cs="Arial"/>
          <w:szCs w:val="20"/>
        </w:rPr>
        <w:t xml:space="preserve"> </w:t>
      </w:r>
      <w:r w:rsidRPr="00AD5D9D">
        <w:rPr>
          <w:rFonts w:cs="Arial"/>
          <w:szCs w:val="20"/>
        </w:rPr>
        <w:t>aid in the workplace</w:t>
      </w:r>
      <w:r>
        <w:rPr>
          <w:rFonts w:cs="Arial"/>
          <w:szCs w:val="20"/>
        </w:rPr>
        <w:t xml:space="preserve"> </w:t>
      </w:r>
      <w:r w:rsidRPr="00AD5D9D">
        <w:rPr>
          <w:rFonts w:cs="Arial"/>
          <w:szCs w:val="20"/>
        </w:rPr>
        <w:t>safeworkaustralia.gov.</w:t>
      </w:r>
    </w:p>
    <w:p w14:paraId="628D5EB3" w14:textId="77777777" w:rsidR="00D07EA7" w:rsidRDefault="00D07EA7" w:rsidP="00AD5D9D">
      <w:pPr>
        <w:rPr>
          <w:rFonts w:cs="Arial"/>
          <w:szCs w:val="20"/>
        </w:rPr>
      </w:pPr>
    </w:p>
    <w:p w14:paraId="0CEE99A7" w14:textId="77777777" w:rsidR="007D3DEF" w:rsidRPr="007528C1" w:rsidRDefault="007D3DEF" w:rsidP="007D3DEF">
      <w:pPr>
        <w:rPr>
          <w:rFonts w:cs="Arial"/>
          <w:sz w:val="20"/>
          <w:szCs w:val="20"/>
        </w:rPr>
      </w:pPr>
      <w:r w:rsidRPr="007528C1">
        <w:rPr>
          <w:rFonts w:cs="Arial"/>
          <w:sz w:val="20"/>
          <w:szCs w:val="20"/>
        </w:rPr>
        <w:lastRenderedPageBreak/>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7528C1">
        <w:rPr>
          <w:rFonts w:cs="Arial"/>
          <w:i/>
          <w:sz w:val="20"/>
          <w:szCs w:val="20"/>
        </w:rPr>
        <w:t>Education and Care Services National Regulation</w:t>
      </w:r>
      <w:r w:rsidRPr="007528C1">
        <w:rPr>
          <w:rFonts w:cs="Arial"/>
          <w:sz w:val="20"/>
          <w:szCs w:val="20"/>
        </w:rPr>
        <w:t>, families of children enrolled will be notified at least 14 days and their input considered prior to any amendment of policies and procedures that have any impact on their children or family.</w:t>
      </w:r>
    </w:p>
    <w:tbl>
      <w:tblPr>
        <w:tblStyle w:val="TableGrid"/>
        <w:tblpPr w:leftFromText="180" w:rightFromText="180" w:vertAnchor="text" w:horzAnchor="margin" w:tblpY="427"/>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7D3DEF" w:rsidRPr="007528C1" w14:paraId="13F8E15D" w14:textId="77777777" w:rsidTr="007528C1">
        <w:trPr>
          <w:trHeight w:val="454"/>
        </w:trPr>
        <w:tc>
          <w:tcPr>
            <w:tcW w:w="2132" w:type="dxa"/>
          </w:tcPr>
          <w:p w14:paraId="38894A0D" w14:textId="77777777" w:rsidR="007D3DEF" w:rsidRPr="007528C1" w:rsidRDefault="007D3DEF" w:rsidP="007D3DEF">
            <w:pPr>
              <w:tabs>
                <w:tab w:val="left" w:pos="2127"/>
              </w:tabs>
              <w:rPr>
                <w:rFonts w:cs="Arial"/>
                <w:sz w:val="20"/>
                <w:szCs w:val="20"/>
              </w:rPr>
            </w:pPr>
            <w:r w:rsidRPr="007528C1">
              <w:rPr>
                <w:rFonts w:cs="Arial"/>
                <w:sz w:val="20"/>
                <w:szCs w:val="20"/>
              </w:rPr>
              <w:t>Date:</w:t>
            </w:r>
          </w:p>
        </w:tc>
        <w:tc>
          <w:tcPr>
            <w:tcW w:w="7507" w:type="dxa"/>
          </w:tcPr>
          <w:p w14:paraId="05EA98E9" w14:textId="47740B29" w:rsidR="007D3DEF" w:rsidRPr="007528C1" w:rsidRDefault="007E7117" w:rsidP="007D3DEF">
            <w:pPr>
              <w:tabs>
                <w:tab w:val="left" w:pos="2127"/>
              </w:tabs>
              <w:rPr>
                <w:rFonts w:cs="Arial"/>
                <w:sz w:val="20"/>
                <w:szCs w:val="20"/>
              </w:rPr>
            </w:pPr>
            <w:r>
              <w:rPr>
                <w:rFonts w:cs="Arial"/>
                <w:sz w:val="20"/>
                <w:szCs w:val="20"/>
              </w:rPr>
              <w:t>7</w:t>
            </w:r>
            <w:r w:rsidRPr="007E7117">
              <w:rPr>
                <w:rFonts w:cs="Arial"/>
                <w:sz w:val="20"/>
                <w:szCs w:val="20"/>
                <w:vertAlign w:val="superscript"/>
              </w:rPr>
              <w:t>th</w:t>
            </w:r>
            <w:r>
              <w:rPr>
                <w:rFonts w:cs="Arial"/>
                <w:sz w:val="20"/>
                <w:szCs w:val="20"/>
              </w:rPr>
              <w:t xml:space="preserve"> September 2022</w:t>
            </w:r>
          </w:p>
        </w:tc>
      </w:tr>
      <w:tr w:rsidR="007D3DEF" w:rsidRPr="007528C1" w14:paraId="7F95A09E" w14:textId="77777777" w:rsidTr="007528C1">
        <w:trPr>
          <w:trHeight w:val="454"/>
        </w:trPr>
        <w:tc>
          <w:tcPr>
            <w:tcW w:w="2132" w:type="dxa"/>
          </w:tcPr>
          <w:p w14:paraId="4DEA6189" w14:textId="77777777" w:rsidR="007D3DEF" w:rsidRPr="007528C1" w:rsidRDefault="007D3DEF" w:rsidP="007D3DEF">
            <w:pPr>
              <w:tabs>
                <w:tab w:val="left" w:pos="2127"/>
              </w:tabs>
              <w:rPr>
                <w:rFonts w:cs="Arial"/>
                <w:sz w:val="20"/>
                <w:szCs w:val="20"/>
              </w:rPr>
            </w:pPr>
            <w:r w:rsidRPr="007528C1">
              <w:rPr>
                <w:rFonts w:cs="Arial"/>
                <w:sz w:val="20"/>
                <w:szCs w:val="20"/>
              </w:rPr>
              <w:t>Version:</w:t>
            </w:r>
          </w:p>
        </w:tc>
        <w:tc>
          <w:tcPr>
            <w:tcW w:w="7507" w:type="dxa"/>
          </w:tcPr>
          <w:p w14:paraId="33AC99D0" w14:textId="7F4DB6FC" w:rsidR="007D3DEF" w:rsidRPr="007528C1" w:rsidRDefault="007528C1" w:rsidP="007D3DEF">
            <w:pPr>
              <w:tabs>
                <w:tab w:val="left" w:pos="2127"/>
              </w:tabs>
              <w:rPr>
                <w:rFonts w:cs="Arial"/>
                <w:sz w:val="20"/>
                <w:szCs w:val="20"/>
              </w:rPr>
            </w:pPr>
            <w:r w:rsidRPr="007528C1">
              <w:rPr>
                <w:rFonts w:cs="Arial"/>
                <w:sz w:val="20"/>
                <w:szCs w:val="20"/>
              </w:rPr>
              <w:t>2020/0</w:t>
            </w:r>
            <w:r w:rsidR="007E7117">
              <w:rPr>
                <w:rFonts w:cs="Arial"/>
                <w:sz w:val="20"/>
                <w:szCs w:val="20"/>
              </w:rPr>
              <w:t>4</w:t>
            </w:r>
          </w:p>
        </w:tc>
      </w:tr>
      <w:tr w:rsidR="007D3DEF" w:rsidRPr="007528C1" w14:paraId="5D5F9850" w14:textId="77777777" w:rsidTr="007528C1">
        <w:trPr>
          <w:trHeight w:val="454"/>
        </w:trPr>
        <w:tc>
          <w:tcPr>
            <w:tcW w:w="2132" w:type="dxa"/>
          </w:tcPr>
          <w:p w14:paraId="2A3FC85C" w14:textId="77777777" w:rsidR="007D3DEF" w:rsidRPr="007528C1" w:rsidRDefault="007D3DEF" w:rsidP="007D3DEF">
            <w:pPr>
              <w:tabs>
                <w:tab w:val="left" w:pos="2127"/>
              </w:tabs>
              <w:rPr>
                <w:rFonts w:cs="Arial"/>
                <w:sz w:val="20"/>
                <w:szCs w:val="20"/>
              </w:rPr>
            </w:pPr>
            <w:r w:rsidRPr="007528C1">
              <w:rPr>
                <w:rFonts w:cs="Arial"/>
                <w:sz w:val="20"/>
                <w:szCs w:val="20"/>
              </w:rPr>
              <w:t>Last Amended By:</w:t>
            </w:r>
          </w:p>
        </w:tc>
        <w:tc>
          <w:tcPr>
            <w:tcW w:w="7507" w:type="dxa"/>
          </w:tcPr>
          <w:p w14:paraId="6BF627BE" w14:textId="4B8CE0BB" w:rsidR="007D3DEF" w:rsidRPr="007528C1" w:rsidRDefault="007528C1" w:rsidP="007D3DEF">
            <w:pPr>
              <w:tabs>
                <w:tab w:val="left" w:pos="2127"/>
              </w:tabs>
              <w:rPr>
                <w:rFonts w:cs="Arial"/>
                <w:sz w:val="20"/>
                <w:szCs w:val="20"/>
              </w:rPr>
            </w:pPr>
            <w:r w:rsidRPr="007528C1">
              <w:rPr>
                <w:rFonts w:cs="Arial"/>
                <w:sz w:val="20"/>
                <w:szCs w:val="20"/>
              </w:rPr>
              <w:t xml:space="preserve">Julia Koti </w:t>
            </w:r>
          </w:p>
        </w:tc>
      </w:tr>
      <w:tr w:rsidR="007D3DEF" w:rsidRPr="007528C1" w14:paraId="68C0F07E" w14:textId="77777777" w:rsidTr="007528C1">
        <w:trPr>
          <w:trHeight w:val="454"/>
        </w:trPr>
        <w:tc>
          <w:tcPr>
            <w:tcW w:w="2132" w:type="dxa"/>
          </w:tcPr>
          <w:p w14:paraId="37630B4E" w14:textId="77777777" w:rsidR="007D3DEF" w:rsidRPr="007528C1" w:rsidRDefault="007D3DEF" w:rsidP="007D3DEF">
            <w:pPr>
              <w:tabs>
                <w:tab w:val="left" w:pos="2127"/>
              </w:tabs>
              <w:rPr>
                <w:rFonts w:cs="Arial"/>
                <w:sz w:val="20"/>
                <w:szCs w:val="20"/>
              </w:rPr>
            </w:pPr>
            <w:r w:rsidRPr="007528C1">
              <w:rPr>
                <w:rFonts w:cs="Arial"/>
                <w:sz w:val="20"/>
                <w:szCs w:val="20"/>
              </w:rPr>
              <w:t>Next Review:</w:t>
            </w:r>
          </w:p>
        </w:tc>
        <w:tc>
          <w:tcPr>
            <w:tcW w:w="7507" w:type="dxa"/>
          </w:tcPr>
          <w:p w14:paraId="6DB58BCC" w14:textId="08C6A4F1" w:rsidR="007D3DEF" w:rsidRPr="007528C1" w:rsidRDefault="007E7117" w:rsidP="007D3DEF">
            <w:pPr>
              <w:tabs>
                <w:tab w:val="left" w:pos="2127"/>
              </w:tabs>
              <w:rPr>
                <w:rFonts w:cs="Arial"/>
                <w:sz w:val="20"/>
                <w:szCs w:val="20"/>
              </w:rPr>
            </w:pPr>
            <w:r>
              <w:rPr>
                <w:rFonts w:cs="Arial"/>
                <w:sz w:val="20"/>
                <w:szCs w:val="20"/>
              </w:rPr>
              <w:t>September</w:t>
            </w:r>
            <w:r w:rsidR="004C18E5">
              <w:rPr>
                <w:rFonts w:cs="Arial"/>
                <w:sz w:val="20"/>
                <w:szCs w:val="20"/>
              </w:rPr>
              <w:t xml:space="preserve"> 2023</w:t>
            </w:r>
          </w:p>
        </w:tc>
      </w:tr>
      <w:tr w:rsidR="007D3DEF" w:rsidRPr="007528C1" w14:paraId="061E433F" w14:textId="77777777" w:rsidTr="007528C1">
        <w:trPr>
          <w:trHeight w:val="454"/>
        </w:trPr>
        <w:tc>
          <w:tcPr>
            <w:tcW w:w="2132" w:type="dxa"/>
          </w:tcPr>
          <w:p w14:paraId="4CD6F474" w14:textId="77777777" w:rsidR="007D3DEF" w:rsidRPr="007528C1" w:rsidRDefault="007D3DEF" w:rsidP="007D3DEF">
            <w:pPr>
              <w:tabs>
                <w:tab w:val="left" w:pos="2127"/>
              </w:tabs>
              <w:rPr>
                <w:rFonts w:cs="Arial"/>
                <w:sz w:val="20"/>
                <w:szCs w:val="20"/>
              </w:rPr>
            </w:pPr>
            <w:r w:rsidRPr="007528C1">
              <w:rPr>
                <w:rFonts w:cs="Arial"/>
                <w:sz w:val="20"/>
                <w:szCs w:val="20"/>
              </w:rPr>
              <w:t>Position:</w:t>
            </w:r>
          </w:p>
        </w:tc>
        <w:tc>
          <w:tcPr>
            <w:tcW w:w="7507" w:type="dxa"/>
          </w:tcPr>
          <w:p w14:paraId="6D6CE872" w14:textId="3ED8C949" w:rsidR="007D3DEF" w:rsidRPr="007528C1" w:rsidRDefault="007528C1" w:rsidP="007D3DEF">
            <w:pPr>
              <w:tabs>
                <w:tab w:val="left" w:pos="2127"/>
              </w:tabs>
              <w:rPr>
                <w:rFonts w:cs="Arial"/>
                <w:sz w:val="20"/>
                <w:szCs w:val="20"/>
              </w:rPr>
            </w:pPr>
            <w:r w:rsidRPr="007528C1">
              <w:rPr>
                <w:rFonts w:cs="Arial"/>
                <w:sz w:val="20"/>
                <w:szCs w:val="20"/>
              </w:rPr>
              <w:t>Approved Provider/Director</w:t>
            </w:r>
          </w:p>
        </w:tc>
      </w:tr>
    </w:tbl>
    <w:p w14:paraId="520675AB" w14:textId="77777777" w:rsidR="000B3E62" w:rsidRDefault="000B3E62" w:rsidP="000B3E62">
      <w:pPr>
        <w:rPr>
          <w:rFonts w:cs="Arial"/>
          <w:szCs w:val="20"/>
        </w:rPr>
      </w:pPr>
    </w:p>
    <w:p w14:paraId="5CDCFA49" w14:textId="77777777" w:rsidR="00442FFE" w:rsidRDefault="00442FFE" w:rsidP="000B3E62">
      <w:pPr>
        <w:rPr>
          <w:rFonts w:cs="Arial"/>
          <w:szCs w:val="20"/>
        </w:rPr>
      </w:pPr>
    </w:p>
    <w:p w14:paraId="770614F4" w14:textId="3B060F77" w:rsidR="006F198B" w:rsidRDefault="007528C1" w:rsidP="000B3E62">
      <w:pPr>
        <w:rPr>
          <w:noProof/>
          <w:lang w:eastAsia="en-AU"/>
        </w:rPr>
      </w:pPr>
      <w:r>
        <w:rPr>
          <w:noProof/>
          <w:lang w:eastAsia="en-AU"/>
        </w:rPr>
        <w:drawing>
          <wp:anchor distT="0" distB="0" distL="114300" distR="114300" simplePos="0" relativeHeight="251660800" behindDoc="0" locked="0" layoutInCell="1" allowOverlap="1" wp14:anchorId="0A0E288C" wp14:editId="1FC24C65">
            <wp:simplePos x="0" y="0"/>
            <wp:positionH relativeFrom="column">
              <wp:posOffset>622935</wp:posOffset>
            </wp:positionH>
            <wp:positionV relativeFrom="paragraph">
              <wp:posOffset>11430</wp:posOffset>
            </wp:positionV>
            <wp:extent cx="1707356" cy="2276475"/>
            <wp:effectExtent l="0" t="0" r="7620" b="0"/>
            <wp:wrapNone/>
            <wp:docPr id="2" name="Picture 2" descr="C:\Users\sarahr\Desktop\first-aid-sti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hr\Desktop\first-aid-stick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9538" cy="2279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FFE">
        <w:rPr>
          <w:noProof/>
          <w:lang w:eastAsia="en-AU"/>
        </w:rPr>
        <w:br/>
      </w:r>
    </w:p>
    <w:p w14:paraId="3F5EBE84" w14:textId="77777777" w:rsidR="006F198B" w:rsidRDefault="006F198B" w:rsidP="000B3E62">
      <w:pPr>
        <w:rPr>
          <w:noProof/>
          <w:lang w:eastAsia="en-AU"/>
        </w:rPr>
      </w:pPr>
    </w:p>
    <w:p w14:paraId="30BF9AC2" w14:textId="77777777" w:rsidR="006F198B" w:rsidRDefault="006F198B" w:rsidP="000B3E62">
      <w:pPr>
        <w:rPr>
          <w:noProof/>
          <w:lang w:eastAsia="en-AU"/>
        </w:rPr>
      </w:pPr>
    </w:p>
    <w:p w14:paraId="41A0BEEC" w14:textId="77777777" w:rsidR="00442FFE" w:rsidRDefault="00442FFE" w:rsidP="00442FFE">
      <w:pPr>
        <w:rPr>
          <w:rFonts w:cs="Arial"/>
          <w:szCs w:val="20"/>
        </w:rPr>
      </w:pPr>
    </w:p>
    <w:p w14:paraId="4EC93149" w14:textId="458FDC5F" w:rsidR="00442FFE" w:rsidRDefault="00442FFE" w:rsidP="00442FFE">
      <w:pPr>
        <w:rPr>
          <w:rFonts w:cs="Arial"/>
          <w:szCs w:val="20"/>
        </w:rPr>
      </w:pPr>
    </w:p>
    <w:p w14:paraId="17749749" w14:textId="3192389A" w:rsidR="005F0338" w:rsidRDefault="005F0338" w:rsidP="00442FFE">
      <w:pPr>
        <w:rPr>
          <w:rFonts w:cs="Arial"/>
          <w:szCs w:val="20"/>
        </w:rPr>
      </w:pPr>
    </w:p>
    <w:p w14:paraId="6EDC9638" w14:textId="7047EEE2" w:rsidR="005F0338" w:rsidRPr="005F0338" w:rsidRDefault="005F0338" w:rsidP="005F0338">
      <w:pPr>
        <w:rPr>
          <w:rFonts w:cs="Arial"/>
          <w:szCs w:val="20"/>
        </w:rPr>
      </w:pPr>
    </w:p>
    <w:p w14:paraId="1F7BE638" w14:textId="2C8F6409" w:rsidR="005F0338" w:rsidRPr="005F0338" w:rsidRDefault="005F0338" w:rsidP="005F0338">
      <w:pPr>
        <w:rPr>
          <w:rFonts w:cs="Arial"/>
          <w:szCs w:val="20"/>
        </w:rPr>
      </w:pPr>
    </w:p>
    <w:p w14:paraId="6F3BC031" w14:textId="7CAD062F" w:rsidR="005F0338" w:rsidRPr="005F0338" w:rsidRDefault="005F0338" w:rsidP="005F0338">
      <w:pPr>
        <w:rPr>
          <w:rFonts w:cs="Arial"/>
          <w:szCs w:val="20"/>
        </w:rPr>
      </w:pPr>
    </w:p>
    <w:p w14:paraId="62490D70" w14:textId="24A30B0C" w:rsidR="005F0338" w:rsidRPr="005F0338" w:rsidRDefault="005F0338" w:rsidP="005F0338">
      <w:pPr>
        <w:rPr>
          <w:rFonts w:cs="Arial"/>
          <w:szCs w:val="20"/>
        </w:rPr>
      </w:pPr>
    </w:p>
    <w:p w14:paraId="2795626C" w14:textId="76433DF3" w:rsidR="005F0338" w:rsidRPr="005F0338" w:rsidRDefault="005F0338" w:rsidP="005F0338">
      <w:pPr>
        <w:rPr>
          <w:rFonts w:cs="Arial"/>
          <w:szCs w:val="20"/>
        </w:rPr>
      </w:pPr>
    </w:p>
    <w:p w14:paraId="28ED8FD2" w14:textId="127A0158" w:rsidR="005F0338" w:rsidRPr="005F0338" w:rsidRDefault="005F0338" w:rsidP="005F0338">
      <w:pPr>
        <w:rPr>
          <w:rFonts w:cs="Arial"/>
          <w:szCs w:val="20"/>
        </w:rPr>
      </w:pPr>
    </w:p>
    <w:p w14:paraId="3CB322D0" w14:textId="7CDCB888" w:rsidR="005F0338" w:rsidRPr="005F0338" w:rsidRDefault="005F0338" w:rsidP="005F0338">
      <w:pPr>
        <w:rPr>
          <w:rFonts w:cs="Arial"/>
          <w:szCs w:val="20"/>
        </w:rPr>
      </w:pPr>
    </w:p>
    <w:p w14:paraId="4744BEDC" w14:textId="4A467BF8" w:rsidR="005F0338" w:rsidRPr="005F0338" w:rsidRDefault="005F0338" w:rsidP="005F0338">
      <w:pPr>
        <w:rPr>
          <w:rFonts w:cs="Arial"/>
          <w:szCs w:val="20"/>
        </w:rPr>
      </w:pPr>
    </w:p>
    <w:p w14:paraId="77B878AF" w14:textId="77777777" w:rsidR="00ED1E9A" w:rsidRDefault="00ED1E9A" w:rsidP="00ED1E9A">
      <w:pPr>
        <w:pStyle w:val="Heading4"/>
        <w:spacing w:before="0" w:after="0"/>
        <w:ind w:left="0" w:firstLine="0"/>
        <w:rPr>
          <w:rFonts w:asciiTheme="minorHAnsi" w:hAnsiTheme="minorHAnsi"/>
          <w:sz w:val="28"/>
        </w:rPr>
      </w:pPr>
      <w:r>
        <w:rPr>
          <w:rFonts w:asciiTheme="minorHAnsi" w:hAnsiTheme="minorHAnsi"/>
          <w:sz w:val="28"/>
        </w:rPr>
        <w:t>Example of First Aid Contents</w:t>
      </w:r>
    </w:p>
    <w:p w14:paraId="7AFAD8AB" w14:textId="77777777" w:rsidR="00521CF9" w:rsidRDefault="00521CF9" w:rsidP="00ED1E9A"/>
    <w:p w14:paraId="04570525" w14:textId="77777777" w:rsidR="00521CF9" w:rsidRDefault="00521CF9" w:rsidP="00ED1E9A">
      <w:r>
        <w:t xml:space="preserve">First aid requirements will vary from one workplace to the next, depending on the nature of the work, the type of hazards, the workplace size and location, as well as the number of people at the workplace. These factors must be </w:t>
      </w:r>
      <w:proofErr w:type="gramStart"/>
      <w:r>
        <w:t>taken into account</w:t>
      </w:r>
      <w:proofErr w:type="gramEnd"/>
      <w:r>
        <w:t xml:space="preserve"> when deciding what first aid arrangements need to be provided. </w:t>
      </w:r>
    </w:p>
    <w:p w14:paraId="196D1B02" w14:textId="77777777" w:rsidR="00521CF9" w:rsidRDefault="00521CF9" w:rsidP="00ED1E9A"/>
    <w:p w14:paraId="09B1E8E8" w14:textId="77777777" w:rsidR="00521CF9" w:rsidRDefault="00521CF9" w:rsidP="00ED1E9A">
      <w:r>
        <w:t xml:space="preserve">The Code provides information on using a risk management approach to tailor first aid that suits the circumstances of your workplace, while also providing guidance on the number of first aid kits, their </w:t>
      </w:r>
      <w:proofErr w:type="gramStart"/>
      <w:r>
        <w:t>contents</w:t>
      </w:r>
      <w:proofErr w:type="gramEnd"/>
      <w:r>
        <w:t xml:space="preserve"> and the number of trained first aiders that are appropriate for some types of workplaces. The risk management approach involves the following four steps (summarised in Appendix A of the Code): </w:t>
      </w:r>
    </w:p>
    <w:p w14:paraId="0940C335" w14:textId="77777777" w:rsidR="00521CF9" w:rsidRDefault="00521CF9" w:rsidP="00ED1E9A"/>
    <w:p w14:paraId="148D8134" w14:textId="77777777" w:rsidR="00521CF9" w:rsidRDefault="00521CF9" w:rsidP="00ED1E9A">
      <w:r>
        <w:t xml:space="preserve">• identifying hazards that could result in work-related injury or illness </w:t>
      </w:r>
    </w:p>
    <w:p w14:paraId="13A25D2B" w14:textId="77777777" w:rsidR="00521CF9" w:rsidRDefault="00521CF9" w:rsidP="00ED1E9A">
      <w:r>
        <w:t xml:space="preserve">• assessing the type, severity and likelihood of injuries and illness </w:t>
      </w:r>
    </w:p>
    <w:p w14:paraId="56DCF3B7" w14:textId="77777777" w:rsidR="00521CF9" w:rsidRDefault="00521CF9" w:rsidP="00ED1E9A">
      <w:r>
        <w:t xml:space="preserve">• providing the appropriate first aid equipment, </w:t>
      </w:r>
      <w:proofErr w:type="gramStart"/>
      <w:r>
        <w:t>facilities</w:t>
      </w:r>
      <w:proofErr w:type="gramEnd"/>
      <w:r>
        <w:t xml:space="preserve"> and training </w:t>
      </w:r>
    </w:p>
    <w:p w14:paraId="757E9D0D" w14:textId="77777777" w:rsidR="00521CF9" w:rsidRPr="00ED1E9A" w:rsidRDefault="00521CF9" w:rsidP="00ED1E9A">
      <w:r>
        <w:t>• reviewing your first aid requirements on a regular basis or as circumstances change</w:t>
      </w:r>
    </w:p>
    <w:p w14:paraId="155BF94E" w14:textId="77777777" w:rsidR="005F0338" w:rsidRDefault="005F0338" w:rsidP="005F0338">
      <w:pPr>
        <w:tabs>
          <w:tab w:val="left" w:pos="1440"/>
        </w:tabs>
        <w:rPr>
          <w:rFonts w:cs="Arial"/>
          <w:szCs w:val="20"/>
        </w:rPr>
      </w:pPr>
    </w:p>
    <w:tbl>
      <w:tblPr>
        <w:tblStyle w:val="TableGrid"/>
        <w:tblW w:w="0" w:type="auto"/>
        <w:tblLook w:val="04A0" w:firstRow="1" w:lastRow="0" w:firstColumn="1" w:lastColumn="0" w:noHBand="0" w:noVBand="1"/>
      </w:tblPr>
      <w:tblGrid>
        <w:gridCol w:w="7054"/>
        <w:gridCol w:w="1276"/>
        <w:gridCol w:w="1276"/>
      </w:tblGrid>
      <w:tr w:rsidR="007D6EEF" w14:paraId="073DD8C9" w14:textId="77777777" w:rsidTr="006C234C">
        <w:tc>
          <w:tcPr>
            <w:tcW w:w="9606" w:type="dxa"/>
            <w:gridSpan w:val="3"/>
            <w:shd w:val="clear" w:color="auto" w:fill="0070C0"/>
          </w:tcPr>
          <w:p w14:paraId="0477E94D" w14:textId="77777777" w:rsidR="007D6EEF" w:rsidRPr="005F0338" w:rsidRDefault="007D6EEF" w:rsidP="005F0338">
            <w:pPr>
              <w:tabs>
                <w:tab w:val="left" w:pos="1440"/>
              </w:tabs>
              <w:rPr>
                <w:rFonts w:cs="Arial"/>
                <w:b/>
                <w:color w:val="FFFFFF" w:themeColor="background1"/>
                <w:szCs w:val="20"/>
              </w:rPr>
            </w:pPr>
            <w:r w:rsidRPr="005F0338">
              <w:rPr>
                <w:rFonts w:cs="Arial"/>
                <w:b/>
                <w:color w:val="FFFFFF" w:themeColor="background1"/>
                <w:szCs w:val="20"/>
              </w:rPr>
              <w:t>Kit Contents</w:t>
            </w:r>
          </w:p>
        </w:tc>
      </w:tr>
      <w:tr w:rsidR="00CC6E67" w14:paraId="68C9ECFB" w14:textId="77777777" w:rsidTr="00BC265E">
        <w:tc>
          <w:tcPr>
            <w:tcW w:w="7054" w:type="dxa"/>
            <w:shd w:val="clear" w:color="auto" w:fill="00B0F0"/>
          </w:tcPr>
          <w:p w14:paraId="6AB25821" w14:textId="77777777" w:rsidR="00CC6E67" w:rsidRPr="00BE5D3B" w:rsidRDefault="00CC6E67" w:rsidP="005F0338">
            <w:pPr>
              <w:tabs>
                <w:tab w:val="left" w:pos="1440"/>
              </w:tabs>
              <w:rPr>
                <w:rFonts w:cs="Arial"/>
                <w:b/>
                <w:szCs w:val="20"/>
              </w:rPr>
            </w:pPr>
            <w:r w:rsidRPr="00BE5D3B">
              <w:rPr>
                <w:rFonts w:cs="Arial"/>
                <w:b/>
                <w:szCs w:val="20"/>
              </w:rPr>
              <w:lastRenderedPageBreak/>
              <w:t>Item</w:t>
            </w:r>
          </w:p>
        </w:tc>
        <w:tc>
          <w:tcPr>
            <w:tcW w:w="1276" w:type="dxa"/>
            <w:shd w:val="clear" w:color="auto" w:fill="00B0F0"/>
          </w:tcPr>
          <w:p w14:paraId="56EBE445" w14:textId="77777777" w:rsidR="00CC6E67" w:rsidRPr="00BE5D3B" w:rsidRDefault="00CC6E67" w:rsidP="00BE5D3B">
            <w:pPr>
              <w:tabs>
                <w:tab w:val="left" w:pos="1440"/>
              </w:tabs>
              <w:jc w:val="center"/>
              <w:rPr>
                <w:rFonts w:cs="Arial"/>
                <w:b/>
                <w:szCs w:val="20"/>
              </w:rPr>
            </w:pPr>
            <w:r w:rsidRPr="00BE5D3B">
              <w:rPr>
                <w:rFonts w:cs="Arial"/>
                <w:b/>
                <w:szCs w:val="20"/>
              </w:rPr>
              <w:t>Quantity</w:t>
            </w:r>
          </w:p>
        </w:tc>
        <w:tc>
          <w:tcPr>
            <w:tcW w:w="1276" w:type="dxa"/>
            <w:shd w:val="clear" w:color="auto" w:fill="00B0F0"/>
          </w:tcPr>
          <w:p w14:paraId="32A115B1" w14:textId="77777777" w:rsidR="00CC6E67" w:rsidRPr="00BE5D3B" w:rsidRDefault="00CC6E67" w:rsidP="00BE5D3B">
            <w:pPr>
              <w:tabs>
                <w:tab w:val="left" w:pos="1440"/>
              </w:tabs>
              <w:jc w:val="center"/>
              <w:rPr>
                <w:rFonts w:cs="Arial"/>
                <w:b/>
                <w:szCs w:val="20"/>
              </w:rPr>
            </w:pPr>
            <w:r w:rsidRPr="00BE5D3B">
              <w:rPr>
                <w:rFonts w:cs="Arial"/>
                <w:b/>
                <w:szCs w:val="20"/>
              </w:rPr>
              <w:t>Check</w:t>
            </w:r>
          </w:p>
        </w:tc>
      </w:tr>
      <w:tr w:rsidR="00CC6E67" w14:paraId="13326AE8" w14:textId="77777777" w:rsidTr="00BC265E">
        <w:tc>
          <w:tcPr>
            <w:tcW w:w="7054" w:type="dxa"/>
          </w:tcPr>
          <w:p w14:paraId="2595568A" w14:textId="77777777" w:rsidR="00CC6E67" w:rsidRDefault="00CC6E67" w:rsidP="005F0338">
            <w:pPr>
              <w:tabs>
                <w:tab w:val="left" w:pos="1440"/>
              </w:tabs>
              <w:rPr>
                <w:rFonts w:cs="Arial"/>
                <w:szCs w:val="20"/>
              </w:rPr>
            </w:pPr>
            <w:r w:rsidRPr="005F0338">
              <w:t>Instructions for providing first aid – including Cardio-Pulmonary Resuscitation (CPR) flow chart</w:t>
            </w:r>
          </w:p>
        </w:tc>
        <w:tc>
          <w:tcPr>
            <w:tcW w:w="1276" w:type="dxa"/>
          </w:tcPr>
          <w:p w14:paraId="6D25C18C" w14:textId="77777777" w:rsidR="00CC6E67" w:rsidRDefault="00CC6E67" w:rsidP="005F0338">
            <w:pPr>
              <w:tabs>
                <w:tab w:val="left" w:pos="1440"/>
              </w:tabs>
              <w:jc w:val="center"/>
              <w:rPr>
                <w:rFonts w:cs="Arial"/>
                <w:szCs w:val="20"/>
              </w:rPr>
            </w:pPr>
            <w:r>
              <w:rPr>
                <w:rFonts w:cs="Arial"/>
                <w:szCs w:val="20"/>
              </w:rPr>
              <w:t>1</w:t>
            </w:r>
          </w:p>
        </w:tc>
        <w:tc>
          <w:tcPr>
            <w:tcW w:w="1276" w:type="dxa"/>
          </w:tcPr>
          <w:p w14:paraId="5C7F1AC2" w14:textId="77777777" w:rsidR="00CC6E67" w:rsidRDefault="00CC6E67" w:rsidP="00CC6E67">
            <w:pPr>
              <w:tabs>
                <w:tab w:val="left" w:pos="1440"/>
              </w:tabs>
              <w:jc w:val="center"/>
              <w:rPr>
                <w:rFonts w:cs="Arial"/>
                <w:szCs w:val="20"/>
              </w:rPr>
            </w:pPr>
          </w:p>
        </w:tc>
      </w:tr>
      <w:tr w:rsidR="00CC6E67" w14:paraId="74933BD1" w14:textId="77777777" w:rsidTr="00BC265E">
        <w:tc>
          <w:tcPr>
            <w:tcW w:w="7054" w:type="dxa"/>
          </w:tcPr>
          <w:p w14:paraId="103C0560" w14:textId="77777777" w:rsidR="00CC6E67" w:rsidRDefault="00CC6E67" w:rsidP="005F0338">
            <w:pPr>
              <w:tabs>
                <w:tab w:val="left" w:pos="1440"/>
              </w:tabs>
              <w:rPr>
                <w:rFonts w:cs="Arial"/>
                <w:szCs w:val="20"/>
              </w:rPr>
            </w:pPr>
            <w:proofErr w:type="gramStart"/>
            <w:r>
              <w:t>Note book</w:t>
            </w:r>
            <w:proofErr w:type="gramEnd"/>
            <w:r>
              <w:t xml:space="preserve"> and pen</w:t>
            </w:r>
          </w:p>
        </w:tc>
        <w:tc>
          <w:tcPr>
            <w:tcW w:w="1276" w:type="dxa"/>
          </w:tcPr>
          <w:p w14:paraId="69A6E51A" w14:textId="77777777" w:rsidR="00CC6E67" w:rsidRDefault="00CC6E67" w:rsidP="005F0338">
            <w:pPr>
              <w:tabs>
                <w:tab w:val="left" w:pos="1440"/>
              </w:tabs>
              <w:jc w:val="center"/>
              <w:rPr>
                <w:rFonts w:cs="Arial"/>
                <w:szCs w:val="20"/>
              </w:rPr>
            </w:pPr>
            <w:r>
              <w:rPr>
                <w:rFonts w:cs="Arial"/>
                <w:szCs w:val="20"/>
              </w:rPr>
              <w:t>1</w:t>
            </w:r>
          </w:p>
        </w:tc>
        <w:tc>
          <w:tcPr>
            <w:tcW w:w="1276" w:type="dxa"/>
          </w:tcPr>
          <w:p w14:paraId="42AFFD3F" w14:textId="77777777" w:rsidR="00CC6E67" w:rsidRDefault="00CC6E67" w:rsidP="00CC6E67">
            <w:pPr>
              <w:tabs>
                <w:tab w:val="left" w:pos="1440"/>
              </w:tabs>
              <w:jc w:val="center"/>
              <w:rPr>
                <w:rFonts w:cs="Arial"/>
                <w:szCs w:val="20"/>
              </w:rPr>
            </w:pPr>
          </w:p>
        </w:tc>
      </w:tr>
      <w:tr w:rsidR="00CC6E67" w14:paraId="72F90F2E" w14:textId="77777777" w:rsidTr="00BC265E">
        <w:tc>
          <w:tcPr>
            <w:tcW w:w="7054" w:type="dxa"/>
          </w:tcPr>
          <w:p w14:paraId="4F6AAA46" w14:textId="77777777" w:rsidR="00CC6E67" w:rsidRDefault="00CC6E67" w:rsidP="005F0338">
            <w:pPr>
              <w:tabs>
                <w:tab w:val="left" w:pos="1440"/>
              </w:tabs>
              <w:rPr>
                <w:rFonts w:cs="Arial"/>
                <w:szCs w:val="20"/>
              </w:rPr>
            </w:pPr>
            <w:r>
              <w:t>Resuscitation face mask or face shield</w:t>
            </w:r>
          </w:p>
        </w:tc>
        <w:tc>
          <w:tcPr>
            <w:tcW w:w="1276" w:type="dxa"/>
          </w:tcPr>
          <w:p w14:paraId="4A132841" w14:textId="77777777" w:rsidR="00CC6E67" w:rsidRDefault="00CC6E67" w:rsidP="005F0338">
            <w:pPr>
              <w:tabs>
                <w:tab w:val="left" w:pos="1440"/>
              </w:tabs>
              <w:jc w:val="center"/>
              <w:rPr>
                <w:rFonts w:cs="Arial"/>
                <w:szCs w:val="20"/>
              </w:rPr>
            </w:pPr>
            <w:r>
              <w:rPr>
                <w:rFonts w:cs="Arial"/>
                <w:szCs w:val="20"/>
              </w:rPr>
              <w:t>1</w:t>
            </w:r>
          </w:p>
        </w:tc>
        <w:tc>
          <w:tcPr>
            <w:tcW w:w="1276" w:type="dxa"/>
          </w:tcPr>
          <w:p w14:paraId="5BFC23DF" w14:textId="77777777" w:rsidR="00CC6E67" w:rsidRDefault="00CC6E67" w:rsidP="00CC6E67">
            <w:pPr>
              <w:tabs>
                <w:tab w:val="left" w:pos="1440"/>
              </w:tabs>
              <w:jc w:val="center"/>
              <w:rPr>
                <w:rFonts w:cs="Arial"/>
                <w:szCs w:val="20"/>
              </w:rPr>
            </w:pPr>
          </w:p>
        </w:tc>
      </w:tr>
      <w:tr w:rsidR="00CC6E67" w14:paraId="3147AEE0" w14:textId="77777777" w:rsidTr="00BC265E">
        <w:tc>
          <w:tcPr>
            <w:tcW w:w="7054" w:type="dxa"/>
          </w:tcPr>
          <w:p w14:paraId="57C84A80" w14:textId="77777777" w:rsidR="00CC6E67" w:rsidRDefault="00CC6E67" w:rsidP="005F0338">
            <w:pPr>
              <w:tabs>
                <w:tab w:val="left" w:pos="1440"/>
              </w:tabs>
              <w:rPr>
                <w:rFonts w:cs="Arial"/>
                <w:szCs w:val="20"/>
              </w:rPr>
            </w:pPr>
            <w:r>
              <w:t>Disposable nitrile examination gloves</w:t>
            </w:r>
          </w:p>
        </w:tc>
        <w:tc>
          <w:tcPr>
            <w:tcW w:w="1276" w:type="dxa"/>
          </w:tcPr>
          <w:p w14:paraId="39DEF4D4" w14:textId="77777777" w:rsidR="00CC6E67" w:rsidRDefault="00CC6E67" w:rsidP="005F0338">
            <w:pPr>
              <w:tabs>
                <w:tab w:val="left" w:pos="1440"/>
              </w:tabs>
              <w:jc w:val="center"/>
              <w:rPr>
                <w:rFonts w:cs="Arial"/>
                <w:szCs w:val="20"/>
              </w:rPr>
            </w:pPr>
            <w:r>
              <w:rPr>
                <w:rFonts w:cs="Arial"/>
                <w:szCs w:val="20"/>
              </w:rPr>
              <w:t>5 Pairs</w:t>
            </w:r>
          </w:p>
        </w:tc>
        <w:tc>
          <w:tcPr>
            <w:tcW w:w="1276" w:type="dxa"/>
          </w:tcPr>
          <w:p w14:paraId="39634B2C" w14:textId="77777777" w:rsidR="00CC6E67" w:rsidRDefault="00CC6E67" w:rsidP="00CC6E67">
            <w:pPr>
              <w:tabs>
                <w:tab w:val="left" w:pos="1440"/>
              </w:tabs>
              <w:jc w:val="center"/>
              <w:rPr>
                <w:rFonts w:cs="Arial"/>
                <w:szCs w:val="20"/>
              </w:rPr>
            </w:pPr>
          </w:p>
        </w:tc>
      </w:tr>
      <w:tr w:rsidR="00CC6E67" w14:paraId="538AB05D" w14:textId="77777777" w:rsidTr="00BC265E">
        <w:tc>
          <w:tcPr>
            <w:tcW w:w="7054" w:type="dxa"/>
          </w:tcPr>
          <w:p w14:paraId="260CA3B0" w14:textId="77777777" w:rsidR="00CC6E67" w:rsidRDefault="00CC6E67" w:rsidP="005F0338">
            <w:pPr>
              <w:tabs>
                <w:tab w:val="left" w:pos="1440"/>
              </w:tabs>
              <w:rPr>
                <w:rFonts w:cs="Arial"/>
                <w:szCs w:val="20"/>
              </w:rPr>
            </w:pPr>
            <w:r>
              <w:t>Gauze pieces 7.5 x 7.5 cm, sterile (3 per pack)</w:t>
            </w:r>
          </w:p>
        </w:tc>
        <w:tc>
          <w:tcPr>
            <w:tcW w:w="1276" w:type="dxa"/>
          </w:tcPr>
          <w:p w14:paraId="4DF06862" w14:textId="77777777" w:rsidR="00CC6E67" w:rsidRDefault="00CC6E67" w:rsidP="005F0338">
            <w:pPr>
              <w:tabs>
                <w:tab w:val="left" w:pos="1440"/>
              </w:tabs>
              <w:jc w:val="center"/>
              <w:rPr>
                <w:rFonts w:cs="Arial"/>
                <w:szCs w:val="20"/>
              </w:rPr>
            </w:pPr>
            <w:r>
              <w:rPr>
                <w:rFonts w:cs="Arial"/>
                <w:szCs w:val="20"/>
              </w:rPr>
              <w:t>5 Pairs</w:t>
            </w:r>
          </w:p>
        </w:tc>
        <w:tc>
          <w:tcPr>
            <w:tcW w:w="1276" w:type="dxa"/>
          </w:tcPr>
          <w:p w14:paraId="1AE16274" w14:textId="77777777" w:rsidR="00CC6E67" w:rsidRDefault="00CC6E67" w:rsidP="00CC6E67">
            <w:pPr>
              <w:tabs>
                <w:tab w:val="left" w:pos="1440"/>
              </w:tabs>
              <w:jc w:val="center"/>
              <w:rPr>
                <w:rFonts w:cs="Arial"/>
                <w:szCs w:val="20"/>
              </w:rPr>
            </w:pPr>
          </w:p>
        </w:tc>
      </w:tr>
      <w:tr w:rsidR="00CC6E67" w14:paraId="763EAA61" w14:textId="77777777" w:rsidTr="00BC265E">
        <w:tc>
          <w:tcPr>
            <w:tcW w:w="7054" w:type="dxa"/>
          </w:tcPr>
          <w:p w14:paraId="0A9CD0C8" w14:textId="77777777" w:rsidR="00CC6E67" w:rsidRDefault="00CC6E67" w:rsidP="005F0338">
            <w:pPr>
              <w:tabs>
                <w:tab w:val="left" w:pos="1440"/>
              </w:tabs>
              <w:rPr>
                <w:rFonts w:cs="Arial"/>
                <w:szCs w:val="20"/>
              </w:rPr>
            </w:pPr>
            <w:r>
              <w:t>Saline (15 ml)</w:t>
            </w:r>
          </w:p>
        </w:tc>
        <w:tc>
          <w:tcPr>
            <w:tcW w:w="1276" w:type="dxa"/>
          </w:tcPr>
          <w:p w14:paraId="3D0238D6" w14:textId="77777777" w:rsidR="00CC6E67" w:rsidRDefault="00CC6E67" w:rsidP="005F0338">
            <w:pPr>
              <w:tabs>
                <w:tab w:val="left" w:pos="1440"/>
              </w:tabs>
              <w:jc w:val="center"/>
              <w:rPr>
                <w:rFonts w:cs="Arial"/>
                <w:szCs w:val="20"/>
              </w:rPr>
            </w:pPr>
            <w:r>
              <w:rPr>
                <w:rFonts w:cs="Arial"/>
                <w:szCs w:val="20"/>
              </w:rPr>
              <w:t>8</w:t>
            </w:r>
          </w:p>
        </w:tc>
        <w:tc>
          <w:tcPr>
            <w:tcW w:w="1276" w:type="dxa"/>
          </w:tcPr>
          <w:p w14:paraId="194B3BB7" w14:textId="77777777" w:rsidR="00CC6E67" w:rsidRDefault="00CC6E67" w:rsidP="00CC6E67">
            <w:pPr>
              <w:tabs>
                <w:tab w:val="left" w:pos="1440"/>
              </w:tabs>
              <w:jc w:val="center"/>
              <w:rPr>
                <w:rFonts w:cs="Arial"/>
                <w:szCs w:val="20"/>
              </w:rPr>
            </w:pPr>
          </w:p>
        </w:tc>
      </w:tr>
      <w:tr w:rsidR="00CC6E67" w14:paraId="1FFF80EC" w14:textId="77777777" w:rsidTr="00BC265E">
        <w:tc>
          <w:tcPr>
            <w:tcW w:w="7054" w:type="dxa"/>
          </w:tcPr>
          <w:p w14:paraId="5D1B2F57" w14:textId="77777777" w:rsidR="00CC6E67" w:rsidRDefault="00CC6E67" w:rsidP="005F0338">
            <w:pPr>
              <w:tabs>
                <w:tab w:val="left" w:pos="1440"/>
              </w:tabs>
              <w:rPr>
                <w:rFonts w:cs="Arial"/>
                <w:szCs w:val="20"/>
              </w:rPr>
            </w:pPr>
            <w:r>
              <w:t>Wound cleaning wipe (single 1% Cetrimide BP)</w:t>
            </w:r>
          </w:p>
        </w:tc>
        <w:tc>
          <w:tcPr>
            <w:tcW w:w="1276" w:type="dxa"/>
          </w:tcPr>
          <w:p w14:paraId="76F41037" w14:textId="77777777" w:rsidR="00CC6E67" w:rsidRDefault="00CC6E67" w:rsidP="005F0338">
            <w:pPr>
              <w:tabs>
                <w:tab w:val="left" w:pos="1440"/>
              </w:tabs>
              <w:jc w:val="center"/>
              <w:rPr>
                <w:rFonts w:cs="Arial"/>
                <w:szCs w:val="20"/>
              </w:rPr>
            </w:pPr>
            <w:r>
              <w:rPr>
                <w:rFonts w:cs="Arial"/>
                <w:szCs w:val="20"/>
              </w:rPr>
              <w:t>10</w:t>
            </w:r>
          </w:p>
        </w:tc>
        <w:tc>
          <w:tcPr>
            <w:tcW w:w="1276" w:type="dxa"/>
          </w:tcPr>
          <w:p w14:paraId="0C1F189A" w14:textId="77777777" w:rsidR="00CC6E67" w:rsidRDefault="00CC6E67" w:rsidP="00CC6E67">
            <w:pPr>
              <w:tabs>
                <w:tab w:val="left" w:pos="1440"/>
              </w:tabs>
              <w:jc w:val="center"/>
              <w:rPr>
                <w:rFonts w:cs="Arial"/>
                <w:szCs w:val="20"/>
              </w:rPr>
            </w:pPr>
          </w:p>
        </w:tc>
      </w:tr>
      <w:tr w:rsidR="00CC6E67" w14:paraId="54409D40" w14:textId="77777777" w:rsidTr="00BC265E">
        <w:tc>
          <w:tcPr>
            <w:tcW w:w="7054" w:type="dxa"/>
          </w:tcPr>
          <w:p w14:paraId="2801A152" w14:textId="77777777" w:rsidR="00CC6E67" w:rsidRDefault="00CC6E67" w:rsidP="005F0338">
            <w:pPr>
              <w:tabs>
                <w:tab w:val="left" w:pos="1440"/>
              </w:tabs>
              <w:rPr>
                <w:rFonts w:cs="Arial"/>
                <w:szCs w:val="20"/>
              </w:rPr>
            </w:pPr>
            <w:r>
              <w:t>Adhesive dressing strips – plastic or fabric (packet of 50)</w:t>
            </w:r>
          </w:p>
        </w:tc>
        <w:tc>
          <w:tcPr>
            <w:tcW w:w="1276" w:type="dxa"/>
          </w:tcPr>
          <w:p w14:paraId="61969A7B" w14:textId="77777777" w:rsidR="00CC6E67" w:rsidRDefault="00CC6E67" w:rsidP="005F0338">
            <w:pPr>
              <w:tabs>
                <w:tab w:val="left" w:pos="1440"/>
              </w:tabs>
              <w:jc w:val="center"/>
              <w:rPr>
                <w:rFonts w:cs="Arial"/>
                <w:szCs w:val="20"/>
              </w:rPr>
            </w:pPr>
            <w:r>
              <w:rPr>
                <w:rFonts w:cs="Arial"/>
                <w:szCs w:val="20"/>
              </w:rPr>
              <w:t>1</w:t>
            </w:r>
          </w:p>
        </w:tc>
        <w:tc>
          <w:tcPr>
            <w:tcW w:w="1276" w:type="dxa"/>
          </w:tcPr>
          <w:p w14:paraId="69B15CC3" w14:textId="77777777" w:rsidR="00CC6E67" w:rsidRDefault="00CC6E67" w:rsidP="00CC6E67">
            <w:pPr>
              <w:tabs>
                <w:tab w:val="left" w:pos="1440"/>
              </w:tabs>
              <w:jc w:val="center"/>
              <w:rPr>
                <w:rFonts w:cs="Arial"/>
                <w:szCs w:val="20"/>
              </w:rPr>
            </w:pPr>
          </w:p>
        </w:tc>
      </w:tr>
      <w:tr w:rsidR="00CC6E67" w14:paraId="690AFB4D" w14:textId="77777777" w:rsidTr="00BC265E">
        <w:tc>
          <w:tcPr>
            <w:tcW w:w="7054" w:type="dxa"/>
          </w:tcPr>
          <w:p w14:paraId="4DDD761E" w14:textId="77777777" w:rsidR="00CC6E67" w:rsidRDefault="00CC6E67" w:rsidP="005F0338">
            <w:pPr>
              <w:tabs>
                <w:tab w:val="left" w:pos="1440"/>
              </w:tabs>
              <w:rPr>
                <w:rFonts w:cs="Arial"/>
                <w:szCs w:val="20"/>
              </w:rPr>
            </w:pPr>
            <w:r>
              <w:t>Splinter probes (single use, disposable)</w:t>
            </w:r>
          </w:p>
        </w:tc>
        <w:tc>
          <w:tcPr>
            <w:tcW w:w="1276" w:type="dxa"/>
          </w:tcPr>
          <w:p w14:paraId="44093CE2" w14:textId="77777777" w:rsidR="00CC6E67" w:rsidRDefault="00CC6E67" w:rsidP="005F0338">
            <w:pPr>
              <w:tabs>
                <w:tab w:val="left" w:pos="1440"/>
              </w:tabs>
              <w:jc w:val="center"/>
              <w:rPr>
                <w:rFonts w:cs="Arial"/>
                <w:szCs w:val="20"/>
              </w:rPr>
            </w:pPr>
            <w:r>
              <w:rPr>
                <w:rFonts w:cs="Arial"/>
                <w:szCs w:val="20"/>
              </w:rPr>
              <w:t>10</w:t>
            </w:r>
          </w:p>
        </w:tc>
        <w:tc>
          <w:tcPr>
            <w:tcW w:w="1276" w:type="dxa"/>
          </w:tcPr>
          <w:p w14:paraId="317177BA" w14:textId="77777777" w:rsidR="00CC6E67" w:rsidRDefault="00CC6E67" w:rsidP="00CC6E67">
            <w:pPr>
              <w:tabs>
                <w:tab w:val="left" w:pos="1440"/>
              </w:tabs>
              <w:jc w:val="center"/>
              <w:rPr>
                <w:rFonts w:cs="Arial"/>
                <w:szCs w:val="20"/>
              </w:rPr>
            </w:pPr>
          </w:p>
        </w:tc>
      </w:tr>
      <w:tr w:rsidR="00CC6E67" w14:paraId="46097D5E" w14:textId="77777777" w:rsidTr="00BC265E">
        <w:tc>
          <w:tcPr>
            <w:tcW w:w="7054" w:type="dxa"/>
          </w:tcPr>
          <w:p w14:paraId="6557A5EB" w14:textId="77777777" w:rsidR="00CC6E67" w:rsidRDefault="00CC6E67" w:rsidP="005F0338">
            <w:pPr>
              <w:tabs>
                <w:tab w:val="left" w:pos="1440"/>
              </w:tabs>
              <w:rPr>
                <w:rFonts w:cs="Arial"/>
                <w:szCs w:val="20"/>
              </w:rPr>
            </w:pPr>
            <w:r>
              <w:t>Tweezers/forceps</w:t>
            </w:r>
          </w:p>
        </w:tc>
        <w:tc>
          <w:tcPr>
            <w:tcW w:w="1276" w:type="dxa"/>
          </w:tcPr>
          <w:p w14:paraId="6E850641" w14:textId="77777777" w:rsidR="00CC6E67" w:rsidRDefault="00CC6E67" w:rsidP="005F0338">
            <w:pPr>
              <w:tabs>
                <w:tab w:val="left" w:pos="1440"/>
              </w:tabs>
              <w:jc w:val="center"/>
              <w:rPr>
                <w:rFonts w:cs="Arial"/>
                <w:szCs w:val="20"/>
              </w:rPr>
            </w:pPr>
            <w:r>
              <w:rPr>
                <w:rFonts w:cs="Arial"/>
                <w:szCs w:val="20"/>
              </w:rPr>
              <w:t>1</w:t>
            </w:r>
          </w:p>
        </w:tc>
        <w:tc>
          <w:tcPr>
            <w:tcW w:w="1276" w:type="dxa"/>
          </w:tcPr>
          <w:p w14:paraId="004DDC4F" w14:textId="77777777" w:rsidR="00CC6E67" w:rsidRDefault="00CC6E67" w:rsidP="00CC6E67">
            <w:pPr>
              <w:tabs>
                <w:tab w:val="left" w:pos="1440"/>
              </w:tabs>
              <w:jc w:val="center"/>
              <w:rPr>
                <w:rFonts w:cs="Arial"/>
                <w:szCs w:val="20"/>
              </w:rPr>
            </w:pPr>
          </w:p>
        </w:tc>
      </w:tr>
      <w:tr w:rsidR="00CC6E67" w14:paraId="61DCF2BC" w14:textId="77777777" w:rsidTr="00BC265E">
        <w:tc>
          <w:tcPr>
            <w:tcW w:w="7054" w:type="dxa"/>
          </w:tcPr>
          <w:p w14:paraId="751B619A" w14:textId="77777777" w:rsidR="00CC6E67" w:rsidRDefault="00BC265E" w:rsidP="005F0338">
            <w:pPr>
              <w:tabs>
                <w:tab w:val="left" w:pos="1440"/>
              </w:tabs>
              <w:rPr>
                <w:rFonts w:cs="Arial"/>
                <w:szCs w:val="20"/>
              </w:rPr>
            </w:pPr>
            <w:r>
              <w:t>Antiseptic liquid/spray (50 ml)</w:t>
            </w:r>
          </w:p>
        </w:tc>
        <w:tc>
          <w:tcPr>
            <w:tcW w:w="1276" w:type="dxa"/>
          </w:tcPr>
          <w:p w14:paraId="367C5319" w14:textId="77777777" w:rsidR="00CC6E67" w:rsidRDefault="00BC265E" w:rsidP="005F0338">
            <w:pPr>
              <w:tabs>
                <w:tab w:val="left" w:pos="1440"/>
              </w:tabs>
              <w:jc w:val="center"/>
              <w:rPr>
                <w:rFonts w:cs="Arial"/>
                <w:szCs w:val="20"/>
              </w:rPr>
            </w:pPr>
            <w:r>
              <w:rPr>
                <w:rFonts w:cs="Arial"/>
                <w:szCs w:val="20"/>
              </w:rPr>
              <w:t>1</w:t>
            </w:r>
          </w:p>
        </w:tc>
        <w:tc>
          <w:tcPr>
            <w:tcW w:w="1276" w:type="dxa"/>
          </w:tcPr>
          <w:p w14:paraId="5A8CAD30" w14:textId="77777777" w:rsidR="00CC6E67" w:rsidRDefault="00CC6E67" w:rsidP="00CC6E67">
            <w:pPr>
              <w:tabs>
                <w:tab w:val="left" w:pos="1440"/>
              </w:tabs>
              <w:jc w:val="center"/>
              <w:rPr>
                <w:rFonts w:cs="Arial"/>
                <w:szCs w:val="20"/>
              </w:rPr>
            </w:pPr>
          </w:p>
        </w:tc>
      </w:tr>
      <w:tr w:rsidR="00CC6E67" w14:paraId="392B5B9F" w14:textId="77777777" w:rsidTr="00BC265E">
        <w:tc>
          <w:tcPr>
            <w:tcW w:w="7054" w:type="dxa"/>
          </w:tcPr>
          <w:p w14:paraId="74591081" w14:textId="77777777" w:rsidR="00CC6E67" w:rsidRDefault="00BC265E" w:rsidP="005F0338">
            <w:pPr>
              <w:tabs>
                <w:tab w:val="left" w:pos="1440"/>
              </w:tabs>
              <w:rPr>
                <w:rFonts w:cs="Arial"/>
                <w:szCs w:val="20"/>
              </w:rPr>
            </w:pPr>
            <w:r>
              <w:t>Non-adherent wound dressing/pad 5 x 5 cm (small)</w:t>
            </w:r>
          </w:p>
        </w:tc>
        <w:tc>
          <w:tcPr>
            <w:tcW w:w="1276" w:type="dxa"/>
          </w:tcPr>
          <w:p w14:paraId="17DB0885" w14:textId="77777777" w:rsidR="00CC6E67" w:rsidRDefault="00BC265E" w:rsidP="005F0338">
            <w:pPr>
              <w:tabs>
                <w:tab w:val="left" w:pos="1440"/>
              </w:tabs>
              <w:jc w:val="center"/>
              <w:rPr>
                <w:rFonts w:cs="Arial"/>
                <w:szCs w:val="20"/>
              </w:rPr>
            </w:pPr>
            <w:r>
              <w:rPr>
                <w:rFonts w:cs="Arial"/>
                <w:szCs w:val="20"/>
              </w:rPr>
              <w:t>6</w:t>
            </w:r>
          </w:p>
        </w:tc>
        <w:tc>
          <w:tcPr>
            <w:tcW w:w="1276" w:type="dxa"/>
          </w:tcPr>
          <w:p w14:paraId="48E2A045" w14:textId="77777777" w:rsidR="00CC6E67" w:rsidRDefault="00CC6E67" w:rsidP="00CC6E67">
            <w:pPr>
              <w:tabs>
                <w:tab w:val="left" w:pos="1440"/>
              </w:tabs>
              <w:jc w:val="center"/>
              <w:rPr>
                <w:rFonts w:cs="Arial"/>
                <w:szCs w:val="20"/>
              </w:rPr>
            </w:pPr>
          </w:p>
        </w:tc>
      </w:tr>
      <w:tr w:rsidR="00CC6E67" w14:paraId="3F1701DF" w14:textId="77777777" w:rsidTr="00BC265E">
        <w:tc>
          <w:tcPr>
            <w:tcW w:w="7054" w:type="dxa"/>
          </w:tcPr>
          <w:p w14:paraId="4F66B375" w14:textId="77777777" w:rsidR="00CC6E67" w:rsidRDefault="00BC265E" w:rsidP="005F0338">
            <w:pPr>
              <w:tabs>
                <w:tab w:val="left" w:pos="1440"/>
              </w:tabs>
              <w:rPr>
                <w:rFonts w:cs="Arial"/>
                <w:szCs w:val="20"/>
              </w:rPr>
            </w:pPr>
            <w:r>
              <w:t>Non-adherent wound dressing/pad 7.5 x 10 cm (medium)</w:t>
            </w:r>
          </w:p>
        </w:tc>
        <w:tc>
          <w:tcPr>
            <w:tcW w:w="1276" w:type="dxa"/>
          </w:tcPr>
          <w:p w14:paraId="31FF8165" w14:textId="77777777" w:rsidR="00CC6E67" w:rsidRDefault="00BC265E" w:rsidP="005F0338">
            <w:pPr>
              <w:tabs>
                <w:tab w:val="left" w:pos="1440"/>
              </w:tabs>
              <w:jc w:val="center"/>
              <w:rPr>
                <w:rFonts w:cs="Arial"/>
                <w:szCs w:val="20"/>
              </w:rPr>
            </w:pPr>
            <w:r>
              <w:rPr>
                <w:rFonts w:cs="Arial"/>
                <w:szCs w:val="20"/>
              </w:rPr>
              <w:t>3</w:t>
            </w:r>
          </w:p>
        </w:tc>
        <w:tc>
          <w:tcPr>
            <w:tcW w:w="1276" w:type="dxa"/>
          </w:tcPr>
          <w:p w14:paraId="3213DD21" w14:textId="77777777" w:rsidR="00CC6E67" w:rsidRDefault="00CC6E67" w:rsidP="00CC6E67">
            <w:pPr>
              <w:tabs>
                <w:tab w:val="left" w:pos="1440"/>
              </w:tabs>
              <w:jc w:val="center"/>
              <w:rPr>
                <w:rFonts w:cs="Arial"/>
                <w:szCs w:val="20"/>
              </w:rPr>
            </w:pPr>
          </w:p>
        </w:tc>
      </w:tr>
      <w:tr w:rsidR="00CC6E67" w14:paraId="4318C36C" w14:textId="77777777" w:rsidTr="00BC265E">
        <w:tc>
          <w:tcPr>
            <w:tcW w:w="7054" w:type="dxa"/>
          </w:tcPr>
          <w:p w14:paraId="70AF9B67" w14:textId="77777777" w:rsidR="00CC6E67" w:rsidRDefault="00BC265E" w:rsidP="005F0338">
            <w:pPr>
              <w:tabs>
                <w:tab w:val="left" w:pos="1440"/>
              </w:tabs>
              <w:rPr>
                <w:rFonts w:cs="Arial"/>
                <w:szCs w:val="20"/>
              </w:rPr>
            </w:pPr>
            <w:r>
              <w:t>Non-adherent wound dressing/pad 10 x 10 cm (large)</w:t>
            </w:r>
          </w:p>
        </w:tc>
        <w:tc>
          <w:tcPr>
            <w:tcW w:w="1276" w:type="dxa"/>
          </w:tcPr>
          <w:p w14:paraId="1BE9C4FE" w14:textId="77777777" w:rsidR="00CC6E67" w:rsidRDefault="00BC265E" w:rsidP="005F0338">
            <w:pPr>
              <w:tabs>
                <w:tab w:val="left" w:pos="1440"/>
              </w:tabs>
              <w:jc w:val="center"/>
              <w:rPr>
                <w:rFonts w:cs="Arial"/>
                <w:szCs w:val="20"/>
              </w:rPr>
            </w:pPr>
            <w:r>
              <w:rPr>
                <w:rFonts w:cs="Arial"/>
                <w:szCs w:val="20"/>
              </w:rPr>
              <w:t>1</w:t>
            </w:r>
          </w:p>
        </w:tc>
        <w:tc>
          <w:tcPr>
            <w:tcW w:w="1276" w:type="dxa"/>
          </w:tcPr>
          <w:p w14:paraId="72370070" w14:textId="77777777" w:rsidR="00CC6E67" w:rsidRDefault="00CC6E67" w:rsidP="00CC6E67">
            <w:pPr>
              <w:tabs>
                <w:tab w:val="left" w:pos="1440"/>
              </w:tabs>
              <w:jc w:val="center"/>
              <w:rPr>
                <w:rFonts w:cs="Arial"/>
                <w:szCs w:val="20"/>
              </w:rPr>
            </w:pPr>
          </w:p>
        </w:tc>
      </w:tr>
      <w:tr w:rsidR="00CC6E67" w14:paraId="719F434E" w14:textId="77777777" w:rsidTr="00BC265E">
        <w:tc>
          <w:tcPr>
            <w:tcW w:w="7054" w:type="dxa"/>
          </w:tcPr>
          <w:p w14:paraId="280DCE18" w14:textId="77777777" w:rsidR="00CC6E67" w:rsidRDefault="00BC265E" w:rsidP="005F0338">
            <w:pPr>
              <w:tabs>
                <w:tab w:val="left" w:pos="1440"/>
              </w:tabs>
              <w:rPr>
                <w:rFonts w:cs="Arial"/>
                <w:szCs w:val="20"/>
              </w:rPr>
            </w:pPr>
            <w:r>
              <w:t>Conforming cotton bandage, 5 cm width</w:t>
            </w:r>
          </w:p>
        </w:tc>
        <w:tc>
          <w:tcPr>
            <w:tcW w:w="1276" w:type="dxa"/>
          </w:tcPr>
          <w:p w14:paraId="34A8299D" w14:textId="77777777" w:rsidR="00CC6E67" w:rsidRDefault="00BC265E" w:rsidP="005F0338">
            <w:pPr>
              <w:tabs>
                <w:tab w:val="left" w:pos="1440"/>
              </w:tabs>
              <w:jc w:val="center"/>
              <w:rPr>
                <w:rFonts w:cs="Arial"/>
                <w:szCs w:val="20"/>
              </w:rPr>
            </w:pPr>
            <w:r>
              <w:rPr>
                <w:rFonts w:cs="Arial"/>
                <w:szCs w:val="20"/>
              </w:rPr>
              <w:t>3</w:t>
            </w:r>
          </w:p>
        </w:tc>
        <w:tc>
          <w:tcPr>
            <w:tcW w:w="1276" w:type="dxa"/>
          </w:tcPr>
          <w:p w14:paraId="32513D09" w14:textId="77777777" w:rsidR="00CC6E67" w:rsidRDefault="00CC6E67" w:rsidP="00CC6E67">
            <w:pPr>
              <w:tabs>
                <w:tab w:val="left" w:pos="1440"/>
              </w:tabs>
              <w:jc w:val="center"/>
              <w:rPr>
                <w:rFonts w:cs="Arial"/>
                <w:szCs w:val="20"/>
              </w:rPr>
            </w:pPr>
          </w:p>
        </w:tc>
      </w:tr>
      <w:tr w:rsidR="00CC6E67" w14:paraId="0F4DB850" w14:textId="77777777" w:rsidTr="00BC265E">
        <w:tc>
          <w:tcPr>
            <w:tcW w:w="7054" w:type="dxa"/>
          </w:tcPr>
          <w:p w14:paraId="05E5FAA8" w14:textId="77777777" w:rsidR="00CC6E67" w:rsidRDefault="00BC265E" w:rsidP="005F0338">
            <w:pPr>
              <w:tabs>
                <w:tab w:val="left" w:pos="1440"/>
              </w:tabs>
              <w:rPr>
                <w:rFonts w:cs="Arial"/>
                <w:szCs w:val="20"/>
              </w:rPr>
            </w:pPr>
            <w:r>
              <w:t>Conforming cotton bandage, 7.5 cm width</w:t>
            </w:r>
          </w:p>
        </w:tc>
        <w:tc>
          <w:tcPr>
            <w:tcW w:w="1276" w:type="dxa"/>
          </w:tcPr>
          <w:p w14:paraId="62CDA11F" w14:textId="77777777" w:rsidR="00CC6E67" w:rsidRDefault="00BC265E" w:rsidP="005F0338">
            <w:pPr>
              <w:tabs>
                <w:tab w:val="left" w:pos="1440"/>
              </w:tabs>
              <w:jc w:val="center"/>
              <w:rPr>
                <w:rFonts w:cs="Arial"/>
                <w:szCs w:val="20"/>
              </w:rPr>
            </w:pPr>
            <w:r>
              <w:rPr>
                <w:rFonts w:cs="Arial"/>
                <w:szCs w:val="20"/>
              </w:rPr>
              <w:t>3</w:t>
            </w:r>
          </w:p>
        </w:tc>
        <w:tc>
          <w:tcPr>
            <w:tcW w:w="1276" w:type="dxa"/>
          </w:tcPr>
          <w:p w14:paraId="05AB14E8" w14:textId="77777777" w:rsidR="00CC6E67" w:rsidRDefault="00CC6E67" w:rsidP="00CC6E67">
            <w:pPr>
              <w:tabs>
                <w:tab w:val="left" w:pos="1440"/>
              </w:tabs>
              <w:jc w:val="center"/>
              <w:rPr>
                <w:rFonts w:cs="Arial"/>
                <w:szCs w:val="20"/>
              </w:rPr>
            </w:pPr>
          </w:p>
        </w:tc>
      </w:tr>
      <w:tr w:rsidR="00CC6E67" w14:paraId="3DAEF31B" w14:textId="77777777" w:rsidTr="00BC265E">
        <w:tc>
          <w:tcPr>
            <w:tcW w:w="7054" w:type="dxa"/>
          </w:tcPr>
          <w:p w14:paraId="33A49919" w14:textId="77777777" w:rsidR="00CC6E67" w:rsidRDefault="00BC265E" w:rsidP="005F0338">
            <w:pPr>
              <w:tabs>
                <w:tab w:val="left" w:pos="1440"/>
              </w:tabs>
              <w:rPr>
                <w:rFonts w:cs="Arial"/>
                <w:szCs w:val="20"/>
              </w:rPr>
            </w:pPr>
            <w:r>
              <w:t>Crepe bandage 10 cm (for serious bleeding and pressure application)</w:t>
            </w:r>
          </w:p>
        </w:tc>
        <w:tc>
          <w:tcPr>
            <w:tcW w:w="1276" w:type="dxa"/>
          </w:tcPr>
          <w:p w14:paraId="4C922B39" w14:textId="77777777" w:rsidR="00CC6E67" w:rsidRDefault="00BC265E" w:rsidP="005F0338">
            <w:pPr>
              <w:tabs>
                <w:tab w:val="left" w:pos="1440"/>
              </w:tabs>
              <w:jc w:val="center"/>
              <w:rPr>
                <w:rFonts w:cs="Arial"/>
                <w:szCs w:val="20"/>
              </w:rPr>
            </w:pPr>
            <w:r>
              <w:rPr>
                <w:rFonts w:cs="Arial"/>
                <w:szCs w:val="20"/>
              </w:rPr>
              <w:t>1</w:t>
            </w:r>
          </w:p>
        </w:tc>
        <w:tc>
          <w:tcPr>
            <w:tcW w:w="1276" w:type="dxa"/>
          </w:tcPr>
          <w:p w14:paraId="1E910D10" w14:textId="77777777" w:rsidR="00CC6E67" w:rsidRDefault="00CC6E67" w:rsidP="00CC6E67">
            <w:pPr>
              <w:tabs>
                <w:tab w:val="left" w:pos="1440"/>
              </w:tabs>
              <w:jc w:val="center"/>
              <w:rPr>
                <w:rFonts w:cs="Arial"/>
                <w:szCs w:val="20"/>
              </w:rPr>
            </w:pPr>
          </w:p>
        </w:tc>
      </w:tr>
      <w:tr w:rsidR="00CC6E67" w14:paraId="081D1E9B" w14:textId="77777777" w:rsidTr="00BC265E">
        <w:tc>
          <w:tcPr>
            <w:tcW w:w="7054" w:type="dxa"/>
          </w:tcPr>
          <w:p w14:paraId="7BB139E8" w14:textId="77777777" w:rsidR="00CC6E67" w:rsidRDefault="00BC265E" w:rsidP="005F0338">
            <w:pPr>
              <w:tabs>
                <w:tab w:val="left" w:pos="1440"/>
              </w:tabs>
              <w:rPr>
                <w:rFonts w:cs="Arial"/>
                <w:szCs w:val="20"/>
              </w:rPr>
            </w:pPr>
            <w:r>
              <w:t>Scissors</w:t>
            </w:r>
          </w:p>
        </w:tc>
        <w:tc>
          <w:tcPr>
            <w:tcW w:w="1276" w:type="dxa"/>
          </w:tcPr>
          <w:p w14:paraId="59077716" w14:textId="77777777" w:rsidR="00CC6E67" w:rsidRDefault="00BC265E" w:rsidP="005F0338">
            <w:pPr>
              <w:tabs>
                <w:tab w:val="left" w:pos="1440"/>
              </w:tabs>
              <w:jc w:val="center"/>
              <w:rPr>
                <w:rFonts w:cs="Arial"/>
                <w:szCs w:val="20"/>
              </w:rPr>
            </w:pPr>
            <w:r>
              <w:rPr>
                <w:rFonts w:cs="Arial"/>
                <w:szCs w:val="20"/>
              </w:rPr>
              <w:t>1</w:t>
            </w:r>
          </w:p>
        </w:tc>
        <w:tc>
          <w:tcPr>
            <w:tcW w:w="1276" w:type="dxa"/>
          </w:tcPr>
          <w:p w14:paraId="0E705FEF" w14:textId="77777777" w:rsidR="00CC6E67" w:rsidRDefault="00CC6E67" w:rsidP="00CC6E67">
            <w:pPr>
              <w:tabs>
                <w:tab w:val="left" w:pos="1440"/>
              </w:tabs>
              <w:jc w:val="center"/>
              <w:rPr>
                <w:rFonts w:cs="Arial"/>
                <w:szCs w:val="20"/>
              </w:rPr>
            </w:pPr>
          </w:p>
        </w:tc>
      </w:tr>
      <w:tr w:rsidR="00CC6E67" w14:paraId="437CE352" w14:textId="77777777" w:rsidTr="00BC265E">
        <w:tc>
          <w:tcPr>
            <w:tcW w:w="7054" w:type="dxa"/>
          </w:tcPr>
          <w:p w14:paraId="602BDE6C" w14:textId="77777777" w:rsidR="00CC6E67" w:rsidRDefault="00BC265E" w:rsidP="005F0338">
            <w:pPr>
              <w:tabs>
                <w:tab w:val="left" w:pos="1440"/>
              </w:tabs>
              <w:rPr>
                <w:rFonts w:cs="Arial"/>
                <w:szCs w:val="20"/>
              </w:rPr>
            </w:pPr>
            <w:r>
              <w:t>Non-stretch, hypoallergenic adhesive tape – 2.5 cm wide roll</w:t>
            </w:r>
          </w:p>
        </w:tc>
        <w:tc>
          <w:tcPr>
            <w:tcW w:w="1276" w:type="dxa"/>
          </w:tcPr>
          <w:p w14:paraId="0E00C555" w14:textId="77777777" w:rsidR="00CC6E67" w:rsidRDefault="00BC265E" w:rsidP="005F0338">
            <w:pPr>
              <w:tabs>
                <w:tab w:val="left" w:pos="1440"/>
              </w:tabs>
              <w:jc w:val="center"/>
              <w:rPr>
                <w:rFonts w:cs="Arial"/>
                <w:szCs w:val="20"/>
              </w:rPr>
            </w:pPr>
            <w:r>
              <w:rPr>
                <w:rFonts w:cs="Arial"/>
                <w:szCs w:val="20"/>
              </w:rPr>
              <w:t>1</w:t>
            </w:r>
          </w:p>
        </w:tc>
        <w:tc>
          <w:tcPr>
            <w:tcW w:w="1276" w:type="dxa"/>
          </w:tcPr>
          <w:p w14:paraId="4E9EF72A" w14:textId="77777777" w:rsidR="00CC6E67" w:rsidRDefault="00CC6E67" w:rsidP="00CC6E67">
            <w:pPr>
              <w:tabs>
                <w:tab w:val="left" w:pos="1440"/>
              </w:tabs>
              <w:jc w:val="center"/>
              <w:rPr>
                <w:rFonts w:cs="Arial"/>
                <w:szCs w:val="20"/>
              </w:rPr>
            </w:pPr>
          </w:p>
        </w:tc>
      </w:tr>
      <w:tr w:rsidR="00CC6E67" w14:paraId="7C157EF9" w14:textId="77777777" w:rsidTr="00BC265E">
        <w:tc>
          <w:tcPr>
            <w:tcW w:w="7054" w:type="dxa"/>
          </w:tcPr>
          <w:p w14:paraId="29298B32" w14:textId="77777777" w:rsidR="00CC6E67" w:rsidRDefault="00BC265E" w:rsidP="005F0338">
            <w:pPr>
              <w:tabs>
                <w:tab w:val="left" w:pos="1440"/>
              </w:tabs>
              <w:rPr>
                <w:rFonts w:cs="Arial"/>
                <w:szCs w:val="20"/>
              </w:rPr>
            </w:pPr>
            <w:r>
              <w:t>Safety pins (packet of 6)</w:t>
            </w:r>
          </w:p>
        </w:tc>
        <w:tc>
          <w:tcPr>
            <w:tcW w:w="1276" w:type="dxa"/>
          </w:tcPr>
          <w:p w14:paraId="39CDBECD" w14:textId="77777777" w:rsidR="00CC6E67" w:rsidRDefault="00BC265E" w:rsidP="005F0338">
            <w:pPr>
              <w:tabs>
                <w:tab w:val="left" w:pos="1440"/>
              </w:tabs>
              <w:jc w:val="center"/>
              <w:rPr>
                <w:rFonts w:cs="Arial"/>
                <w:szCs w:val="20"/>
              </w:rPr>
            </w:pPr>
            <w:r>
              <w:rPr>
                <w:rFonts w:cs="Arial"/>
                <w:szCs w:val="20"/>
              </w:rPr>
              <w:t>1</w:t>
            </w:r>
          </w:p>
        </w:tc>
        <w:tc>
          <w:tcPr>
            <w:tcW w:w="1276" w:type="dxa"/>
          </w:tcPr>
          <w:p w14:paraId="251D9CCF" w14:textId="77777777" w:rsidR="00CC6E67" w:rsidRDefault="00CC6E67" w:rsidP="00CC6E67">
            <w:pPr>
              <w:tabs>
                <w:tab w:val="left" w:pos="1440"/>
              </w:tabs>
              <w:jc w:val="center"/>
              <w:rPr>
                <w:rFonts w:cs="Arial"/>
                <w:szCs w:val="20"/>
              </w:rPr>
            </w:pPr>
          </w:p>
        </w:tc>
      </w:tr>
      <w:tr w:rsidR="00CC6E67" w14:paraId="323ACF58" w14:textId="77777777" w:rsidTr="00BC265E">
        <w:tc>
          <w:tcPr>
            <w:tcW w:w="7054" w:type="dxa"/>
          </w:tcPr>
          <w:p w14:paraId="5FB50520" w14:textId="77777777" w:rsidR="00CC6E67" w:rsidRDefault="00BC265E" w:rsidP="005F0338">
            <w:pPr>
              <w:tabs>
                <w:tab w:val="left" w:pos="1440"/>
              </w:tabs>
              <w:rPr>
                <w:rFonts w:cs="Arial"/>
                <w:szCs w:val="20"/>
              </w:rPr>
            </w:pPr>
            <w:r>
              <w:t>BPC wound dressings No. 14, medium</w:t>
            </w:r>
          </w:p>
        </w:tc>
        <w:tc>
          <w:tcPr>
            <w:tcW w:w="1276" w:type="dxa"/>
          </w:tcPr>
          <w:p w14:paraId="3E928167" w14:textId="77777777" w:rsidR="00CC6E67" w:rsidRDefault="00BC265E" w:rsidP="005F0338">
            <w:pPr>
              <w:tabs>
                <w:tab w:val="left" w:pos="1440"/>
              </w:tabs>
              <w:jc w:val="center"/>
              <w:rPr>
                <w:rFonts w:cs="Arial"/>
                <w:szCs w:val="20"/>
              </w:rPr>
            </w:pPr>
            <w:r>
              <w:rPr>
                <w:rFonts w:cs="Arial"/>
                <w:szCs w:val="20"/>
              </w:rPr>
              <w:t>1</w:t>
            </w:r>
          </w:p>
        </w:tc>
        <w:tc>
          <w:tcPr>
            <w:tcW w:w="1276" w:type="dxa"/>
          </w:tcPr>
          <w:p w14:paraId="157B3206" w14:textId="77777777" w:rsidR="00CC6E67" w:rsidRDefault="00CC6E67" w:rsidP="00CC6E67">
            <w:pPr>
              <w:tabs>
                <w:tab w:val="left" w:pos="1440"/>
              </w:tabs>
              <w:jc w:val="center"/>
              <w:rPr>
                <w:rFonts w:cs="Arial"/>
                <w:szCs w:val="20"/>
              </w:rPr>
            </w:pPr>
          </w:p>
        </w:tc>
      </w:tr>
      <w:tr w:rsidR="00CC6E67" w14:paraId="5A09E06B" w14:textId="77777777" w:rsidTr="00BC265E">
        <w:tc>
          <w:tcPr>
            <w:tcW w:w="7054" w:type="dxa"/>
          </w:tcPr>
          <w:p w14:paraId="15314188" w14:textId="77777777" w:rsidR="00CC6E67" w:rsidRDefault="00BC265E" w:rsidP="005F0338">
            <w:pPr>
              <w:tabs>
                <w:tab w:val="left" w:pos="1440"/>
              </w:tabs>
              <w:rPr>
                <w:rFonts w:cs="Arial"/>
                <w:szCs w:val="20"/>
              </w:rPr>
            </w:pPr>
            <w:r>
              <w:t>BPC wound dressings No. 15, large</w:t>
            </w:r>
          </w:p>
        </w:tc>
        <w:tc>
          <w:tcPr>
            <w:tcW w:w="1276" w:type="dxa"/>
          </w:tcPr>
          <w:p w14:paraId="1DABBABA" w14:textId="77777777" w:rsidR="00CC6E67" w:rsidRDefault="00BC265E" w:rsidP="005F0338">
            <w:pPr>
              <w:tabs>
                <w:tab w:val="left" w:pos="1440"/>
              </w:tabs>
              <w:jc w:val="center"/>
              <w:rPr>
                <w:rFonts w:cs="Arial"/>
                <w:szCs w:val="20"/>
              </w:rPr>
            </w:pPr>
            <w:r>
              <w:rPr>
                <w:rFonts w:cs="Arial"/>
                <w:szCs w:val="20"/>
              </w:rPr>
              <w:t>1</w:t>
            </w:r>
          </w:p>
        </w:tc>
        <w:tc>
          <w:tcPr>
            <w:tcW w:w="1276" w:type="dxa"/>
          </w:tcPr>
          <w:p w14:paraId="60272D83" w14:textId="77777777" w:rsidR="00CC6E67" w:rsidRDefault="00CC6E67" w:rsidP="00CC6E67">
            <w:pPr>
              <w:tabs>
                <w:tab w:val="left" w:pos="1440"/>
              </w:tabs>
              <w:jc w:val="center"/>
              <w:rPr>
                <w:rFonts w:cs="Arial"/>
                <w:szCs w:val="20"/>
              </w:rPr>
            </w:pPr>
          </w:p>
        </w:tc>
      </w:tr>
      <w:tr w:rsidR="00CC6E67" w14:paraId="5019998B" w14:textId="77777777" w:rsidTr="00BC265E">
        <w:tc>
          <w:tcPr>
            <w:tcW w:w="7054" w:type="dxa"/>
          </w:tcPr>
          <w:p w14:paraId="47F33CF1" w14:textId="77777777" w:rsidR="00CC6E67" w:rsidRDefault="00BC265E" w:rsidP="005F0338">
            <w:pPr>
              <w:tabs>
                <w:tab w:val="left" w:pos="1440"/>
              </w:tabs>
              <w:rPr>
                <w:rFonts w:cs="Arial"/>
                <w:szCs w:val="20"/>
              </w:rPr>
            </w:pPr>
            <w:r>
              <w:t>Dressing – Combine Pad 9 x 20 cm</w:t>
            </w:r>
          </w:p>
        </w:tc>
        <w:tc>
          <w:tcPr>
            <w:tcW w:w="1276" w:type="dxa"/>
          </w:tcPr>
          <w:p w14:paraId="5975BBBF" w14:textId="77777777" w:rsidR="00CC6E67" w:rsidRDefault="00BC265E" w:rsidP="005F0338">
            <w:pPr>
              <w:tabs>
                <w:tab w:val="left" w:pos="1440"/>
              </w:tabs>
              <w:jc w:val="center"/>
              <w:rPr>
                <w:rFonts w:cs="Arial"/>
                <w:szCs w:val="20"/>
              </w:rPr>
            </w:pPr>
            <w:r>
              <w:rPr>
                <w:rFonts w:cs="Arial"/>
                <w:szCs w:val="20"/>
              </w:rPr>
              <w:t>1</w:t>
            </w:r>
          </w:p>
        </w:tc>
        <w:tc>
          <w:tcPr>
            <w:tcW w:w="1276" w:type="dxa"/>
          </w:tcPr>
          <w:p w14:paraId="14B07232" w14:textId="77777777" w:rsidR="00CC6E67" w:rsidRDefault="00CC6E67" w:rsidP="00CC6E67">
            <w:pPr>
              <w:tabs>
                <w:tab w:val="left" w:pos="1440"/>
              </w:tabs>
              <w:jc w:val="center"/>
              <w:rPr>
                <w:rFonts w:cs="Arial"/>
                <w:szCs w:val="20"/>
              </w:rPr>
            </w:pPr>
          </w:p>
        </w:tc>
      </w:tr>
      <w:tr w:rsidR="00CC6E67" w14:paraId="3FC3D8B9" w14:textId="77777777" w:rsidTr="00BC265E">
        <w:tc>
          <w:tcPr>
            <w:tcW w:w="7054" w:type="dxa"/>
          </w:tcPr>
          <w:p w14:paraId="012437E0" w14:textId="77777777" w:rsidR="00CC6E67" w:rsidRDefault="00BC265E" w:rsidP="005F0338">
            <w:pPr>
              <w:tabs>
                <w:tab w:val="left" w:pos="1440"/>
              </w:tabs>
              <w:rPr>
                <w:rFonts w:cs="Arial"/>
                <w:szCs w:val="20"/>
              </w:rPr>
            </w:pPr>
            <w:r>
              <w:t>Plastic bags - clip seal</w:t>
            </w:r>
          </w:p>
        </w:tc>
        <w:tc>
          <w:tcPr>
            <w:tcW w:w="1276" w:type="dxa"/>
          </w:tcPr>
          <w:p w14:paraId="65803FB3" w14:textId="77777777" w:rsidR="00CC6E67" w:rsidRDefault="00BC265E" w:rsidP="005F0338">
            <w:pPr>
              <w:tabs>
                <w:tab w:val="left" w:pos="1440"/>
              </w:tabs>
              <w:jc w:val="center"/>
              <w:rPr>
                <w:rFonts w:cs="Arial"/>
                <w:szCs w:val="20"/>
              </w:rPr>
            </w:pPr>
            <w:r>
              <w:rPr>
                <w:rFonts w:cs="Arial"/>
                <w:szCs w:val="20"/>
              </w:rPr>
              <w:t>1</w:t>
            </w:r>
          </w:p>
        </w:tc>
        <w:tc>
          <w:tcPr>
            <w:tcW w:w="1276" w:type="dxa"/>
          </w:tcPr>
          <w:p w14:paraId="0418A022" w14:textId="77777777" w:rsidR="00CC6E67" w:rsidRDefault="00CC6E67" w:rsidP="00CC6E67">
            <w:pPr>
              <w:tabs>
                <w:tab w:val="left" w:pos="1440"/>
              </w:tabs>
              <w:jc w:val="center"/>
              <w:rPr>
                <w:rFonts w:cs="Arial"/>
                <w:szCs w:val="20"/>
              </w:rPr>
            </w:pPr>
          </w:p>
        </w:tc>
      </w:tr>
      <w:tr w:rsidR="00CC6E67" w14:paraId="2D739BAF" w14:textId="77777777" w:rsidTr="00BC265E">
        <w:tc>
          <w:tcPr>
            <w:tcW w:w="7054" w:type="dxa"/>
          </w:tcPr>
          <w:p w14:paraId="575DF6AA" w14:textId="77777777" w:rsidR="00CC6E67" w:rsidRDefault="00BC265E" w:rsidP="005F0338">
            <w:pPr>
              <w:tabs>
                <w:tab w:val="left" w:pos="1440"/>
              </w:tabs>
              <w:rPr>
                <w:rFonts w:cs="Arial"/>
                <w:szCs w:val="20"/>
              </w:rPr>
            </w:pPr>
            <w:r>
              <w:t>Triangular bandage (calico or cotton minimum width 90 cm)</w:t>
            </w:r>
          </w:p>
        </w:tc>
        <w:tc>
          <w:tcPr>
            <w:tcW w:w="1276" w:type="dxa"/>
          </w:tcPr>
          <w:p w14:paraId="4ACCC035" w14:textId="77777777" w:rsidR="00CC6E67" w:rsidRDefault="00BC265E" w:rsidP="005F0338">
            <w:pPr>
              <w:tabs>
                <w:tab w:val="left" w:pos="1440"/>
              </w:tabs>
              <w:jc w:val="center"/>
              <w:rPr>
                <w:rFonts w:cs="Arial"/>
                <w:szCs w:val="20"/>
              </w:rPr>
            </w:pPr>
            <w:r>
              <w:rPr>
                <w:rFonts w:cs="Arial"/>
                <w:szCs w:val="20"/>
              </w:rPr>
              <w:t>2</w:t>
            </w:r>
          </w:p>
        </w:tc>
        <w:tc>
          <w:tcPr>
            <w:tcW w:w="1276" w:type="dxa"/>
          </w:tcPr>
          <w:p w14:paraId="2BF69309" w14:textId="77777777" w:rsidR="00CC6E67" w:rsidRDefault="00CC6E67" w:rsidP="00CC6E67">
            <w:pPr>
              <w:tabs>
                <w:tab w:val="left" w:pos="1440"/>
              </w:tabs>
              <w:jc w:val="center"/>
              <w:rPr>
                <w:rFonts w:cs="Arial"/>
                <w:szCs w:val="20"/>
              </w:rPr>
            </w:pPr>
          </w:p>
        </w:tc>
      </w:tr>
      <w:tr w:rsidR="00CC6E67" w14:paraId="3B680E62" w14:textId="77777777" w:rsidTr="00BC265E">
        <w:tc>
          <w:tcPr>
            <w:tcW w:w="7054" w:type="dxa"/>
          </w:tcPr>
          <w:p w14:paraId="47285321" w14:textId="77777777" w:rsidR="00CC6E67" w:rsidRDefault="00BC265E" w:rsidP="005F0338">
            <w:pPr>
              <w:tabs>
                <w:tab w:val="left" w:pos="1440"/>
              </w:tabs>
              <w:rPr>
                <w:rFonts w:cs="Arial"/>
                <w:szCs w:val="20"/>
              </w:rPr>
            </w:pPr>
            <w:r>
              <w:t>Emergency rescue blanket (for shock or hypothermia)</w:t>
            </w:r>
          </w:p>
        </w:tc>
        <w:tc>
          <w:tcPr>
            <w:tcW w:w="1276" w:type="dxa"/>
          </w:tcPr>
          <w:p w14:paraId="7109E88F" w14:textId="77777777" w:rsidR="00CC6E67" w:rsidRDefault="00BC265E" w:rsidP="005F0338">
            <w:pPr>
              <w:tabs>
                <w:tab w:val="left" w:pos="1440"/>
              </w:tabs>
              <w:jc w:val="center"/>
              <w:rPr>
                <w:rFonts w:cs="Arial"/>
                <w:szCs w:val="20"/>
              </w:rPr>
            </w:pPr>
            <w:r>
              <w:rPr>
                <w:rFonts w:cs="Arial"/>
                <w:szCs w:val="20"/>
              </w:rPr>
              <w:t>1</w:t>
            </w:r>
          </w:p>
        </w:tc>
        <w:tc>
          <w:tcPr>
            <w:tcW w:w="1276" w:type="dxa"/>
          </w:tcPr>
          <w:p w14:paraId="242BB268" w14:textId="77777777" w:rsidR="00CC6E67" w:rsidRDefault="00CC6E67" w:rsidP="00CC6E67">
            <w:pPr>
              <w:tabs>
                <w:tab w:val="left" w:pos="1440"/>
              </w:tabs>
              <w:jc w:val="center"/>
              <w:rPr>
                <w:rFonts w:cs="Arial"/>
                <w:szCs w:val="20"/>
              </w:rPr>
            </w:pPr>
          </w:p>
        </w:tc>
      </w:tr>
      <w:tr w:rsidR="00CC6E67" w14:paraId="0BC2014F" w14:textId="77777777" w:rsidTr="00BC265E">
        <w:tc>
          <w:tcPr>
            <w:tcW w:w="7054" w:type="dxa"/>
          </w:tcPr>
          <w:p w14:paraId="21FC8DD6" w14:textId="77777777" w:rsidR="00CC6E67" w:rsidRDefault="00BC265E" w:rsidP="005F0338">
            <w:pPr>
              <w:tabs>
                <w:tab w:val="left" w:pos="1440"/>
              </w:tabs>
              <w:rPr>
                <w:rFonts w:cs="Arial"/>
                <w:szCs w:val="20"/>
              </w:rPr>
            </w:pPr>
            <w:r>
              <w:t>Eye pad (single use)</w:t>
            </w:r>
          </w:p>
        </w:tc>
        <w:tc>
          <w:tcPr>
            <w:tcW w:w="1276" w:type="dxa"/>
          </w:tcPr>
          <w:p w14:paraId="70DA021D" w14:textId="77777777" w:rsidR="00CC6E67" w:rsidRDefault="00BC265E" w:rsidP="005F0338">
            <w:pPr>
              <w:tabs>
                <w:tab w:val="left" w:pos="1440"/>
              </w:tabs>
              <w:jc w:val="center"/>
              <w:rPr>
                <w:rFonts w:cs="Arial"/>
                <w:szCs w:val="20"/>
              </w:rPr>
            </w:pPr>
            <w:r>
              <w:rPr>
                <w:rFonts w:cs="Arial"/>
                <w:szCs w:val="20"/>
              </w:rPr>
              <w:t>4</w:t>
            </w:r>
          </w:p>
        </w:tc>
        <w:tc>
          <w:tcPr>
            <w:tcW w:w="1276" w:type="dxa"/>
          </w:tcPr>
          <w:p w14:paraId="768FF54A" w14:textId="77777777" w:rsidR="00CC6E67" w:rsidRDefault="00CC6E67" w:rsidP="00CC6E67">
            <w:pPr>
              <w:tabs>
                <w:tab w:val="left" w:pos="1440"/>
              </w:tabs>
              <w:jc w:val="center"/>
              <w:rPr>
                <w:rFonts w:cs="Arial"/>
                <w:szCs w:val="20"/>
              </w:rPr>
            </w:pPr>
          </w:p>
        </w:tc>
      </w:tr>
      <w:tr w:rsidR="00CC6E67" w14:paraId="138762B1" w14:textId="77777777" w:rsidTr="00BC265E">
        <w:tc>
          <w:tcPr>
            <w:tcW w:w="7054" w:type="dxa"/>
          </w:tcPr>
          <w:p w14:paraId="2CB8FD0E" w14:textId="77777777" w:rsidR="00CC6E67" w:rsidRDefault="00BC265E" w:rsidP="005F0338">
            <w:pPr>
              <w:tabs>
                <w:tab w:val="left" w:pos="1440"/>
              </w:tabs>
              <w:rPr>
                <w:rFonts w:cs="Arial"/>
                <w:szCs w:val="20"/>
              </w:rPr>
            </w:pPr>
            <w:r>
              <w:t>Access to 20 minutes of clean running water or (if this is not available) hydro gel (3.5 gm sachets)</w:t>
            </w:r>
          </w:p>
        </w:tc>
        <w:tc>
          <w:tcPr>
            <w:tcW w:w="1276" w:type="dxa"/>
          </w:tcPr>
          <w:p w14:paraId="4FD0D541" w14:textId="77777777" w:rsidR="00CC6E67" w:rsidRDefault="00BC265E" w:rsidP="005F0338">
            <w:pPr>
              <w:tabs>
                <w:tab w:val="left" w:pos="1440"/>
              </w:tabs>
              <w:jc w:val="center"/>
              <w:rPr>
                <w:rFonts w:cs="Arial"/>
                <w:szCs w:val="20"/>
              </w:rPr>
            </w:pPr>
            <w:r>
              <w:rPr>
                <w:rFonts w:cs="Arial"/>
                <w:szCs w:val="20"/>
              </w:rPr>
              <w:t>5</w:t>
            </w:r>
          </w:p>
        </w:tc>
        <w:tc>
          <w:tcPr>
            <w:tcW w:w="1276" w:type="dxa"/>
          </w:tcPr>
          <w:p w14:paraId="19921048" w14:textId="77777777" w:rsidR="00CC6E67" w:rsidRDefault="00CC6E67" w:rsidP="00CC6E67">
            <w:pPr>
              <w:tabs>
                <w:tab w:val="left" w:pos="1440"/>
              </w:tabs>
              <w:jc w:val="center"/>
              <w:rPr>
                <w:rFonts w:cs="Arial"/>
                <w:szCs w:val="20"/>
              </w:rPr>
            </w:pPr>
          </w:p>
        </w:tc>
      </w:tr>
      <w:tr w:rsidR="00CC6E67" w14:paraId="7DD344A4" w14:textId="77777777" w:rsidTr="00BC265E">
        <w:tc>
          <w:tcPr>
            <w:tcW w:w="7054" w:type="dxa"/>
          </w:tcPr>
          <w:p w14:paraId="4BE1CD2F" w14:textId="77777777" w:rsidR="00CC6E67" w:rsidRDefault="00BC265E" w:rsidP="005F0338">
            <w:pPr>
              <w:tabs>
                <w:tab w:val="left" w:pos="1440"/>
              </w:tabs>
              <w:rPr>
                <w:rFonts w:cs="Arial"/>
                <w:szCs w:val="20"/>
              </w:rPr>
            </w:pPr>
            <w:r>
              <w:t>Instant ice pack (</w:t>
            </w:r>
            <w:proofErr w:type="gramStart"/>
            <w:r>
              <w:t>e.g.</w:t>
            </w:r>
            <w:proofErr w:type="gramEnd"/>
            <w:r>
              <w:t xml:space="preserve"> for treatment of soft tissue injuries and some stings).</w:t>
            </w:r>
          </w:p>
        </w:tc>
        <w:tc>
          <w:tcPr>
            <w:tcW w:w="1276" w:type="dxa"/>
          </w:tcPr>
          <w:p w14:paraId="30895659" w14:textId="77777777" w:rsidR="00CC6E67" w:rsidRDefault="00BC265E" w:rsidP="005F0338">
            <w:pPr>
              <w:tabs>
                <w:tab w:val="left" w:pos="1440"/>
              </w:tabs>
              <w:jc w:val="center"/>
              <w:rPr>
                <w:rFonts w:cs="Arial"/>
                <w:szCs w:val="20"/>
              </w:rPr>
            </w:pPr>
            <w:r>
              <w:rPr>
                <w:rFonts w:cs="Arial"/>
                <w:szCs w:val="20"/>
              </w:rPr>
              <w:t>1</w:t>
            </w:r>
          </w:p>
        </w:tc>
        <w:tc>
          <w:tcPr>
            <w:tcW w:w="1276" w:type="dxa"/>
          </w:tcPr>
          <w:p w14:paraId="1FC258BE" w14:textId="77777777" w:rsidR="00CC6E67" w:rsidRDefault="00CC6E67" w:rsidP="00CC6E67">
            <w:pPr>
              <w:tabs>
                <w:tab w:val="left" w:pos="1440"/>
              </w:tabs>
              <w:jc w:val="center"/>
              <w:rPr>
                <w:rFonts w:cs="Arial"/>
                <w:szCs w:val="20"/>
              </w:rPr>
            </w:pPr>
          </w:p>
        </w:tc>
      </w:tr>
    </w:tbl>
    <w:p w14:paraId="2CFD3CB1" w14:textId="77777777" w:rsidR="005F0338" w:rsidRPr="005F0338" w:rsidRDefault="005F0338" w:rsidP="007C22AD">
      <w:pPr>
        <w:tabs>
          <w:tab w:val="left" w:pos="1440"/>
        </w:tabs>
        <w:rPr>
          <w:rFonts w:cs="Arial"/>
          <w:szCs w:val="20"/>
        </w:rPr>
      </w:pPr>
    </w:p>
    <w:sectPr w:rsidR="005F0338" w:rsidRPr="005F0338" w:rsidSect="00AE1419">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8696" w14:textId="77777777" w:rsidR="00A60DFE" w:rsidRDefault="00A60DFE" w:rsidP="009032B5">
      <w:r>
        <w:separator/>
      </w:r>
    </w:p>
  </w:endnote>
  <w:endnote w:type="continuationSeparator" w:id="0">
    <w:p w14:paraId="0086A1B3" w14:textId="77777777" w:rsidR="00A60DFE" w:rsidRDefault="00A60DFE" w:rsidP="0090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BE3F" w14:textId="77777777" w:rsidR="001A1FB8" w:rsidRDefault="001A1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8DE3" w14:textId="62FCE32D" w:rsidR="009032B5" w:rsidRPr="009032B5" w:rsidRDefault="009032B5" w:rsidP="009032B5">
    <w:pPr>
      <w:pStyle w:val="Footer"/>
      <w:tabs>
        <w:tab w:val="clear" w:pos="4513"/>
        <w:tab w:val="clear" w:pos="9026"/>
        <w:tab w:val="right" w:pos="9638"/>
      </w:tabs>
      <w:rPr>
        <w:rFonts w:ascii="Arial" w:hAnsi="Arial" w:cs="Arial"/>
        <w:b/>
        <w:sz w:val="16"/>
        <w:szCs w:val="16"/>
      </w:rPr>
    </w:pPr>
    <w:r w:rsidRPr="009032B5">
      <w:rPr>
        <w:rFonts w:ascii="Arial" w:hAnsi="Arial" w:cs="Arial"/>
        <w:sz w:val="16"/>
        <w:szCs w:val="16"/>
      </w:rPr>
      <w:tab/>
    </w:r>
    <w:r w:rsidRPr="009032B5">
      <w:rPr>
        <w:rFonts w:ascii="Arial" w:hAnsi="Arial" w:cs="Arial"/>
        <w:b/>
        <w:sz w:val="16"/>
        <w:szCs w:val="16"/>
      </w:rPr>
      <w:t xml:space="preserve">Page </w:t>
    </w:r>
    <w:r w:rsidRPr="009032B5">
      <w:rPr>
        <w:rFonts w:ascii="Arial" w:hAnsi="Arial" w:cs="Arial"/>
        <w:b/>
        <w:sz w:val="16"/>
        <w:szCs w:val="16"/>
      </w:rPr>
      <w:fldChar w:fldCharType="begin"/>
    </w:r>
    <w:r w:rsidRPr="009032B5">
      <w:rPr>
        <w:rFonts w:ascii="Arial" w:hAnsi="Arial" w:cs="Arial"/>
        <w:b/>
        <w:sz w:val="16"/>
        <w:szCs w:val="16"/>
      </w:rPr>
      <w:instrText xml:space="preserve"> PAGE   \* MERGEFORMAT </w:instrText>
    </w:r>
    <w:r w:rsidRPr="009032B5">
      <w:rPr>
        <w:rFonts w:ascii="Arial" w:hAnsi="Arial" w:cs="Arial"/>
        <w:b/>
        <w:sz w:val="16"/>
        <w:szCs w:val="16"/>
      </w:rPr>
      <w:fldChar w:fldCharType="separate"/>
    </w:r>
    <w:r w:rsidR="00E32A92">
      <w:rPr>
        <w:rFonts w:ascii="Arial" w:hAnsi="Arial" w:cs="Arial"/>
        <w:b/>
        <w:noProof/>
        <w:sz w:val="16"/>
        <w:szCs w:val="16"/>
      </w:rPr>
      <w:t>8</w:t>
    </w:r>
    <w:r w:rsidRPr="009032B5">
      <w:rPr>
        <w:rFonts w:ascii="Arial" w:hAnsi="Arial" w:cs="Arial"/>
        <w:b/>
        <w:noProof/>
        <w:sz w:val="16"/>
        <w:szCs w:val="16"/>
      </w:rPr>
      <w:fldChar w:fldCharType="end"/>
    </w:r>
    <w:r w:rsidRPr="009032B5">
      <w:rPr>
        <w:rFonts w:ascii="Arial" w:hAnsi="Arial" w:cs="Arial"/>
        <w:b/>
        <w:noProof/>
        <w:sz w:val="16"/>
        <w:szCs w:val="16"/>
      </w:rPr>
      <w:t xml:space="preserve"> of </w:t>
    </w:r>
    <w:r w:rsidRPr="009032B5">
      <w:rPr>
        <w:rFonts w:ascii="Arial" w:hAnsi="Arial" w:cs="Arial"/>
        <w:b/>
        <w:noProof/>
        <w:sz w:val="16"/>
        <w:szCs w:val="16"/>
      </w:rPr>
      <w:fldChar w:fldCharType="begin"/>
    </w:r>
    <w:r w:rsidRPr="009032B5">
      <w:rPr>
        <w:rFonts w:ascii="Arial" w:hAnsi="Arial" w:cs="Arial"/>
        <w:b/>
        <w:noProof/>
        <w:sz w:val="16"/>
        <w:szCs w:val="16"/>
      </w:rPr>
      <w:instrText xml:space="preserve"> NUMPAGES   \* MERGEFORMAT </w:instrText>
    </w:r>
    <w:r w:rsidRPr="009032B5">
      <w:rPr>
        <w:rFonts w:ascii="Arial" w:hAnsi="Arial" w:cs="Arial"/>
        <w:b/>
        <w:noProof/>
        <w:sz w:val="16"/>
        <w:szCs w:val="16"/>
      </w:rPr>
      <w:fldChar w:fldCharType="separate"/>
    </w:r>
    <w:r w:rsidR="00E32A92">
      <w:rPr>
        <w:rFonts w:ascii="Arial" w:hAnsi="Arial" w:cs="Arial"/>
        <w:b/>
        <w:noProof/>
        <w:sz w:val="16"/>
        <w:szCs w:val="16"/>
      </w:rPr>
      <w:t>8</w:t>
    </w:r>
    <w:r w:rsidRPr="009032B5">
      <w:rPr>
        <w:rFonts w:ascii="Arial" w:hAnsi="Arial" w:cs="Arial"/>
        <w:b/>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91C" w14:textId="77777777" w:rsidR="001A1FB8" w:rsidRDefault="001A1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1030" w14:textId="77777777" w:rsidR="00A60DFE" w:rsidRDefault="00A60DFE" w:rsidP="009032B5">
      <w:r>
        <w:separator/>
      </w:r>
    </w:p>
  </w:footnote>
  <w:footnote w:type="continuationSeparator" w:id="0">
    <w:p w14:paraId="368BBF17" w14:textId="77777777" w:rsidR="00A60DFE" w:rsidRDefault="00A60DFE" w:rsidP="0090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3E54" w14:textId="77777777" w:rsidR="001A1FB8" w:rsidRDefault="001A1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9B3D" w14:textId="43A13FAF" w:rsidR="00185399" w:rsidRPr="00534824" w:rsidRDefault="00185399" w:rsidP="00185399">
    <w:pPr>
      <w:pStyle w:val="ReturnAddress"/>
      <w:framePr w:w="0" w:hRule="auto" w:hSpace="0" w:vSpace="0" w:wrap="auto" w:vAnchor="margin" w:hAnchor="text" w:xAlign="left" w:yAlign="inline"/>
      <w:jc w:val="center"/>
      <w:rPr>
        <w:b/>
        <w:bCs/>
        <w:sz w:val="16"/>
        <w:szCs w:val="16"/>
      </w:rPr>
    </w:pPr>
    <w:r>
      <w:rPr>
        <w:noProof/>
      </w:rPr>
      <w:drawing>
        <wp:inline distT="0" distB="0" distL="0" distR="0" wp14:anchorId="6945517A" wp14:editId="2AAD4C05">
          <wp:extent cx="2037805" cy="552450"/>
          <wp:effectExtent l="0" t="0" r="635" b="0"/>
          <wp:docPr id="1" name="Picture 1"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805" cy="552450"/>
                  </a:xfrm>
                  <a:prstGeom prst="rect">
                    <a:avLst/>
                  </a:prstGeom>
                  <a:noFill/>
                  <a:ln>
                    <a:noFill/>
                  </a:ln>
                </pic:spPr>
              </pic:pic>
            </a:graphicData>
          </a:graphic>
        </wp:inline>
      </w:drawing>
    </w:r>
    <w:r w:rsidR="007528C1">
      <w:rPr>
        <w:b/>
        <w:bCs/>
        <w:sz w:val="22"/>
      </w:rPr>
      <w:tab/>
    </w:r>
    <w:r w:rsidR="007528C1">
      <w:rPr>
        <w:b/>
        <w:bCs/>
        <w:sz w:val="22"/>
      </w:rPr>
      <w:tab/>
    </w:r>
    <w:r w:rsidR="007528C1">
      <w:rPr>
        <w:b/>
        <w:bCs/>
        <w:sz w:val="22"/>
      </w:rPr>
      <w:tab/>
    </w:r>
    <w:r>
      <w:rPr>
        <w:b/>
        <w:bCs/>
        <w:sz w:val="22"/>
      </w:rPr>
      <w:tab/>
    </w:r>
    <w:r w:rsidRPr="00534824">
      <w:rPr>
        <w:b/>
        <w:bCs/>
        <w:sz w:val="16"/>
        <w:szCs w:val="16"/>
      </w:rPr>
      <w:t>Wattle Grove Long Day Care Centre</w:t>
    </w:r>
  </w:p>
  <w:p w14:paraId="57F83D57" w14:textId="77777777" w:rsidR="00185399" w:rsidRPr="00534824" w:rsidRDefault="00185399" w:rsidP="00185399">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695605B3" w14:textId="77777777" w:rsidR="00185399" w:rsidRPr="00534824" w:rsidRDefault="00185399" w:rsidP="00185399">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4FE14239" w14:textId="6D5799FE" w:rsidR="00185399" w:rsidRPr="00534824" w:rsidRDefault="00185399" w:rsidP="00185399">
    <w:pPr>
      <w:pStyle w:val="ReturnAddress"/>
      <w:framePr w:w="0" w:hRule="auto" w:hSpace="0" w:vSpace="0" w:wrap="auto" w:vAnchor="margin" w:hAnchor="text" w:xAlign="left" w:yAlign="inline"/>
      <w:jc w:val="center"/>
      <w:rPr>
        <w:bCs/>
        <w:sz w:val="16"/>
        <w:szCs w:val="16"/>
      </w:rPr>
    </w:pPr>
    <w:r>
      <w:rPr>
        <w:b/>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0FB65795" w14:textId="77777777" w:rsidR="00185399" w:rsidRPr="00534824" w:rsidRDefault="00185399" w:rsidP="00185399">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06B1ACF8" w14:textId="77777777" w:rsidR="00185399" w:rsidRPr="00534824" w:rsidRDefault="00185399" w:rsidP="00185399">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p w14:paraId="0818E150" w14:textId="58A1FE50" w:rsidR="009032B5" w:rsidRDefault="00903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598F" w14:textId="77777777" w:rsidR="001A1FB8" w:rsidRDefault="001A1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4417"/>
    <w:multiLevelType w:val="hybridMultilevel"/>
    <w:tmpl w:val="1504BB8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16C8E"/>
    <w:multiLevelType w:val="hybridMultilevel"/>
    <w:tmpl w:val="B1D6FEE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1357A8"/>
    <w:multiLevelType w:val="hybridMultilevel"/>
    <w:tmpl w:val="D146E7DA"/>
    <w:lvl w:ilvl="0" w:tplc="0C09000B">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16637FD1"/>
    <w:multiLevelType w:val="hybridMultilevel"/>
    <w:tmpl w:val="AF3C0A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B7242"/>
    <w:multiLevelType w:val="hybridMultilevel"/>
    <w:tmpl w:val="2C9485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A61985"/>
    <w:multiLevelType w:val="hybridMultilevel"/>
    <w:tmpl w:val="7BBA2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F915CD"/>
    <w:multiLevelType w:val="hybridMultilevel"/>
    <w:tmpl w:val="EA0C819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974FF1"/>
    <w:multiLevelType w:val="hybridMultilevel"/>
    <w:tmpl w:val="2604F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96268"/>
    <w:multiLevelType w:val="hybridMultilevel"/>
    <w:tmpl w:val="B2FAB72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D53664"/>
    <w:multiLevelType w:val="hybridMultilevel"/>
    <w:tmpl w:val="CF8CE5B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4448BA"/>
    <w:multiLevelType w:val="hybridMultilevel"/>
    <w:tmpl w:val="DBCCA8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1431C0"/>
    <w:multiLevelType w:val="hybridMultilevel"/>
    <w:tmpl w:val="7B54B35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D004BD"/>
    <w:multiLevelType w:val="hybridMultilevel"/>
    <w:tmpl w:val="BEFEA1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5B3FB7"/>
    <w:multiLevelType w:val="hybridMultilevel"/>
    <w:tmpl w:val="06B00A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7C22ED"/>
    <w:multiLevelType w:val="hybridMultilevel"/>
    <w:tmpl w:val="D494EB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A32E95"/>
    <w:multiLevelType w:val="hybridMultilevel"/>
    <w:tmpl w:val="6F6E4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216C41"/>
    <w:multiLevelType w:val="hybridMultilevel"/>
    <w:tmpl w:val="1590B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E70CD"/>
    <w:multiLevelType w:val="hybridMultilevel"/>
    <w:tmpl w:val="7062BE3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3641DB"/>
    <w:multiLevelType w:val="hybridMultilevel"/>
    <w:tmpl w:val="8332B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EA4A12"/>
    <w:multiLevelType w:val="hybridMultilevel"/>
    <w:tmpl w:val="0D84D414"/>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040BEC"/>
    <w:multiLevelType w:val="hybridMultilevel"/>
    <w:tmpl w:val="2912FD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093B02"/>
    <w:multiLevelType w:val="hybridMultilevel"/>
    <w:tmpl w:val="2A6E3934"/>
    <w:lvl w:ilvl="0" w:tplc="29086898">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485FC7"/>
    <w:multiLevelType w:val="hybridMultilevel"/>
    <w:tmpl w:val="2184089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89006A"/>
    <w:multiLevelType w:val="hybridMultilevel"/>
    <w:tmpl w:val="4504056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0D302C"/>
    <w:multiLevelType w:val="hybridMultilevel"/>
    <w:tmpl w:val="F58EEC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FC6B80"/>
    <w:multiLevelType w:val="hybridMultilevel"/>
    <w:tmpl w:val="82EABF24"/>
    <w:lvl w:ilvl="0" w:tplc="0C09000B">
      <w:start w:val="1"/>
      <w:numFmt w:val="bullet"/>
      <w:lvlText w:val=""/>
      <w:lvlJc w:val="left"/>
      <w:pPr>
        <w:ind w:left="-602" w:hanging="360"/>
      </w:pPr>
      <w:rPr>
        <w:rFonts w:ascii="Wingdings" w:hAnsi="Wingdings" w:hint="default"/>
      </w:rPr>
    </w:lvl>
    <w:lvl w:ilvl="1" w:tplc="0C090003" w:tentative="1">
      <w:start w:val="1"/>
      <w:numFmt w:val="bullet"/>
      <w:lvlText w:val="o"/>
      <w:lvlJc w:val="left"/>
      <w:pPr>
        <w:ind w:left="118" w:hanging="360"/>
      </w:pPr>
      <w:rPr>
        <w:rFonts w:ascii="Courier New" w:hAnsi="Courier New" w:cs="Courier New" w:hint="default"/>
      </w:rPr>
    </w:lvl>
    <w:lvl w:ilvl="2" w:tplc="0C090005" w:tentative="1">
      <w:start w:val="1"/>
      <w:numFmt w:val="bullet"/>
      <w:lvlText w:val=""/>
      <w:lvlJc w:val="left"/>
      <w:pPr>
        <w:ind w:left="838" w:hanging="360"/>
      </w:pPr>
      <w:rPr>
        <w:rFonts w:ascii="Wingdings" w:hAnsi="Wingdings" w:hint="default"/>
      </w:rPr>
    </w:lvl>
    <w:lvl w:ilvl="3" w:tplc="0C090001" w:tentative="1">
      <w:start w:val="1"/>
      <w:numFmt w:val="bullet"/>
      <w:lvlText w:val=""/>
      <w:lvlJc w:val="left"/>
      <w:pPr>
        <w:ind w:left="1558" w:hanging="360"/>
      </w:pPr>
      <w:rPr>
        <w:rFonts w:ascii="Symbol" w:hAnsi="Symbol" w:hint="default"/>
      </w:rPr>
    </w:lvl>
    <w:lvl w:ilvl="4" w:tplc="0C090003" w:tentative="1">
      <w:start w:val="1"/>
      <w:numFmt w:val="bullet"/>
      <w:lvlText w:val="o"/>
      <w:lvlJc w:val="left"/>
      <w:pPr>
        <w:ind w:left="2278" w:hanging="360"/>
      </w:pPr>
      <w:rPr>
        <w:rFonts w:ascii="Courier New" w:hAnsi="Courier New" w:cs="Courier New" w:hint="default"/>
      </w:rPr>
    </w:lvl>
    <w:lvl w:ilvl="5" w:tplc="0C090005" w:tentative="1">
      <w:start w:val="1"/>
      <w:numFmt w:val="bullet"/>
      <w:lvlText w:val=""/>
      <w:lvlJc w:val="left"/>
      <w:pPr>
        <w:ind w:left="2998" w:hanging="360"/>
      </w:pPr>
      <w:rPr>
        <w:rFonts w:ascii="Wingdings" w:hAnsi="Wingdings" w:hint="default"/>
      </w:rPr>
    </w:lvl>
    <w:lvl w:ilvl="6" w:tplc="0C090001" w:tentative="1">
      <w:start w:val="1"/>
      <w:numFmt w:val="bullet"/>
      <w:lvlText w:val=""/>
      <w:lvlJc w:val="left"/>
      <w:pPr>
        <w:ind w:left="3718" w:hanging="360"/>
      </w:pPr>
      <w:rPr>
        <w:rFonts w:ascii="Symbol" w:hAnsi="Symbol" w:hint="default"/>
      </w:rPr>
    </w:lvl>
    <w:lvl w:ilvl="7" w:tplc="0C090003" w:tentative="1">
      <w:start w:val="1"/>
      <w:numFmt w:val="bullet"/>
      <w:lvlText w:val="o"/>
      <w:lvlJc w:val="left"/>
      <w:pPr>
        <w:ind w:left="4438" w:hanging="360"/>
      </w:pPr>
      <w:rPr>
        <w:rFonts w:ascii="Courier New" w:hAnsi="Courier New" w:cs="Courier New" w:hint="default"/>
      </w:rPr>
    </w:lvl>
    <w:lvl w:ilvl="8" w:tplc="0C090005" w:tentative="1">
      <w:start w:val="1"/>
      <w:numFmt w:val="bullet"/>
      <w:lvlText w:val=""/>
      <w:lvlJc w:val="left"/>
      <w:pPr>
        <w:ind w:left="5158" w:hanging="360"/>
      </w:pPr>
      <w:rPr>
        <w:rFonts w:ascii="Wingdings" w:hAnsi="Wingdings" w:hint="default"/>
      </w:rPr>
    </w:lvl>
  </w:abstractNum>
  <w:abstractNum w:abstractNumId="26" w15:restartNumberingAfterBreak="0">
    <w:nsid w:val="75923D53"/>
    <w:multiLevelType w:val="hybridMultilevel"/>
    <w:tmpl w:val="AE5CB3E2"/>
    <w:lvl w:ilvl="0" w:tplc="7A66274A">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EE7BB4"/>
    <w:multiLevelType w:val="hybridMultilevel"/>
    <w:tmpl w:val="D2464CA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D26E50"/>
    <w:multiLevelType w:val="hybridMultilevel"/>
    <w:tmpl w:val="4E9038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0602A6"/>
    <w:multiLevelType w:val="hybridMultilevel"/>
    <w:tmpl w:val="995C0D4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0F4734"/>
    <w:multiLevelType w:val="hybridMultilevel"/>
    <w:tmpl w:val="D390B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8215541">
    <w:abstractNumId w:val="21"/>
  </w:num>
  <w:num w:numId="2" w16cid:durableId="2089230250">
    <w:abstractNumId w:val="25"/>
  </w:num>
  <w:num w:numId="3" w16cid:durableId="450786163">
    <w:abstractNumId w:val="12"/>
  </w:num>
  <w:num w:numId="4" w16cid:durableId="718355789">
    <w:abstractNumId w:val="24"/>
  </w:num>
  <w:num w:numId="5" w16cid:durableId="292634591">
    <w:abstractNumId w:val="2"/>
  </w:num>
  <w:num w:numId="6" w16cid:durableId="2070302523">
    <w:abstractNumId w:val="20"/>
  </w:num>
  <w:num w:numId="7" w16cid:durableId="586887634">
    <w:abstractNumId w:val="1"/>
  </w:num>
  <w:num w:numId="8" w16cid:durableId="1312830901">
    <w:abstractNumId w:val="9"/>
  </w:num>
  <w:num w:numId="9" w16cid:durableId="1645965614">
    <w:abstractNumId w:val="15"/>
  </w:num>
  <w:num w:numId="10" w16cid:durableId="930167735">
    <w:abstractNumId w:val="14"/>
  </w:num>
  <w:num w:numId="11" w16cid:durableId="1318805819">
    <w:abstractNumId w:val="6"/>
  </w:num>
  <w:num w:numId="12" w16cid:durableId="1487016021">
    <w:abstractNumId w:val="8"/>
  </w:num>
  <w:num w:numId="13" w16cid:durableId="370964123">
    <w:abstractNumId w:val="0"/>
  </w:num>
  <w:num w:numId="14" w16cid:durableId="1608390776">
    <w:abstractNumId w:val="4"/>
  </w:num>
  <w:num w:numId="15" w16cid:durableId="423112780">
    <w:abstractNumId w:val="13"/>
  </w:num>
  <w:num w:numId="16" w16cid:durableId="753936176">
    <w:abstractNumId w:val="23"/>
  </w:num>
  <w:num w:numId="17" w16cid:durableId="1038817699">
    <w:abstractNumId w:val="28"/>
  </w:num>
  <w:num w:numId="18" w16cid:durableId="731579845">
    <w:abstractNumId w:val="29"/>
  </w:num>
  <w:num w:numId="19" w16cid:durableId="70079462">
    <w:abstractNumId w:val="18"/>
  </w:num>
  <w:num w:numId="20" w16cid:durableId="557978718">
    <w:abstractNumId w:val="19"/>
  </w:num>
  <w:num w:numId="21" w16cid:durableId="1140610700">
    <w:abstractNumId w:val="16"/>
  </w:num>
  <w:num w:numId="22" w16cid:durableId="657537245">
    <w:abstractNumId w:val="26"/>
  </w:num>
  <w:num w:numId="23" w16cid:durableId="1008869251">
    <w:abstractNumId w:val="11"/>
  </w:num>
  <w:num w:numId="24" w16cid:durableId="325287170">
    <w:abstractNumId w:val="17"/>
  </w:num>
  <w:num w:numId="25" w16cid:durableId="630747720">
    <w:abstractNumId w:val="27"/>
  </w:num>
  <w:num w:numId="26" w16cid:durableId="67659579">
    <w:abstractNumId w:val="22"/>
  </w:num>
  <w:num w:numId="27" w16cid:durableId="1222867324">
    <w:abstractNumId w:val="30"/>
  </w:num>
  <w:num w:numId="28" w16cid:durableId="661158653">
    <w:abstractNumId w:val="3"/>
  </w:num>
  <w:num w:numId="29" w16cid:durableId="1759709445">
    <w:abstractNumId w:val="5"/>
  </w:num>
  <w:num w:numId="30" w16cid:durableId="1135029529">
    <w:abstractNumId w:val="10"/>
  </w:num>
  <w:num w:numId="31" w16cid:durableId="1206675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B5"/>
    <w:rsid w:val="0000601F"/>
    <w:rsid w:val="00015EA0"/>
    <w:rsid w:val="00022B1C"/>
    <w:rsid w:val="00050522"/>
    <w:rsid w:val="000617BC"/>
    <w:rsid w:val="00065C0D"/>
    <w:rsid w:val="000700BA"/>
    <w:rsid w:val="00092225"/>
    <w:rsid w:val="000A36A8"/>
    <w:rsid w:val="000B3E62"/>
    <w:rsid w:val="000D6BA1"/>
    <w:rsid w:val="000E0F5B"/>
    <w:rsid w:val="000E7761"/>
    <w:rsid w:val="00101645"/>
    <w:rsid w:val="0012072A"/>
    <w:rsid w:val="00120C39"/>
    <w:rsid w:val="001232DA"/>
    <w:rsid w:val="00185399"/>
    <w:rsid w:val="00186588"/>
    <w:rsid w:val="001A1FB8"/>
    <w:rsid w:val="001B6A89"/>
    <w:rsid w:val="001B712D"/>
    <w:rsid w:val="001C54A6"/>
    <w:rsid w:val="001D48E2"/>
    <w:rsid w:val="001E2B6F"/>
    <w:rsid w:val="001F064B"/>
    <w:rsid w:val="002140EF"/>
    <w:rsid w:val="002161BF"/>
    <w:rsid w:val="00220535"/>
    <w:rsid w:val="00236430"/>
    <w:rsid w:val="00236862"/>
    <w:rsid w:val="002464DD"/>
    <w:rsid w:val="002467B8"/>
    <w:rsid w:val="002651D6"/>
    <w:rsid w:val="00284AB7"/>
    <w:rsid w:val="00291C6F"/>
    <w:rsid w:val="00295CCE"/>
    <w:rsid w:val="002A4782"/>
    <w:rsid w:val="002A7FEE"/>
    <w:rsid w:val="002B2791"/>
    <w:rsid w:val="002B499C"/>
    <w:rsid w:val="002C5358"/>
    <w:rsid w:val="002F0E9A"/>
    <w:rsid w:val="002F5D1B"/>
    <w:rsid w:val="00301152"/>
    <w:rsid w:val="00301410"/>
    <w:rsid w:val="0030674C"/>
    <w:rsid w:val="00317028"/>
    <w:rsid w:val="0032049D"/>
    <w:rsid w:val="00325479"/>
    <w:rsid w:val="003453F4"/>
    <w:rsid w:val="00345705"/>
    <w:rsid w:val="003519F3"/>
    <w:rsid w:val="003528FE"/>
    <w:rsid w:val="00357645"/>
    <w:rsid w:val="00357D5A"/>
    <w:rsid w:val="00360739"/>
    <w:rsid w:val="003650C8"/>
    <w:rsid w:val="003761EC"/>
    <w:rsid w:val="0038191C"/>
    <w:rsid w:val="003F6C50"/>
    <w:rsid w:val="00400052"/>
    <w:rsid w:val="00410702"/>
    <w:rsid w:val="00422205"/>
    <w:rsid w:val="004240DB"/>
    <w:rsid w:val="00440FB3"/>
    <w:rsid w:val="00441501"/>
    <w:rsid w:val="00442FFE"/>
    <w:rsid w:val="004663E4"/>
    <w:rsid w:val="00471E67"/>
    <w:rsid w:val="004755AF"/>
    <w:rsid w:val="00487C54"/>
    <w:rsid w:val="004B43A3"/>
    <w:rsid w:val="004C18E5"/>
    <w:rsid w:val="004C70F0"/>
    <w:rsid w:val="004D0454"/>
    <w:rsid w:val="004D362C"/>
    <w:rsid w:val="004D66F5"/>
    <w:rsid w:val="004F7497"/>
    <w:rsid w:val="00501C14"/>
    <w:rsid w:val="005052D2"/>
    <w:rsid w:val="005132B4"/>
    <w:rsid w:val="005140C2"/>
    <w:rsid w:val="005151FE"/>
    <w:rsid w:val="00521CF9"/>
    <w:rsid w:val="0052331E"/>
    <w:rsid w:val="00532815"/>
    <w:rsid w:val="0054099D"/>
    <w:rsid w:val="005501AA"/>
    <w:rsid w:val="00557B9C"/>
    <w:rsid w:val="00563398"/>
    <w:rsid w:val="00564BB1"/>
    <w:rsid w:val="005675E9"/>
    <w:rsid w:val="00594415"/>
    <w:rsid w:val="005C1D8A"/>
    <w:rsid w:val="005D06B2"/>
    <w:rsid w:val="005D1BEF"/>
    <w:rsid w:val="005F0338"/>
    <w:rsid w:val="00603FFE"/>
    <w:rsid w:val="00610832"/>
    <w:rsid w:val="00634631"/>
    <w:rsid w:val="00640AFE"/>
    <w:rsid w:val="0064687D"/>
    <w:rsid w:val="00652C0E"/>
    <w:rsid w:val="0066205C"/>
    <w:rsid w:val="00673307"/>
    <w:rsid w:val="00673E4B"/>
    <w:rsid w:val="0068559A"/>
    <w:rsid w:val="006866EC"/>
    <w:rsid w:val="00697C93"/>
    <w:rsid w:val="006C2ABD"/>
    <w:rsid w:val="006C3249"/>
    <w:rsid w:val="006E496B"/>
    <w:rsid w:val="006F198B"/>
    <w:rsid w:val="006F612E"/>
    <w:rsid w:val="006F78EE"/>
    <w:rsid w:val="00722B6B"/>
    <w:rsid w:val="00725E7F"/>
    <w:rsid w:val="007528C1"/>
    <w:rsid w:val="00776818"/>
    <w:rsid w:val="00782DD8"/>
    <w:rsid w:val="00796F6D"/>
    <w:rsid w:val="0079760F"/>
    <w:rsid w:val="007A6B06"/>
    <w:rsid w:val="007B05E9"/>
    <w:rsid w:val="007B2047"/>
    <w:rsid w:val="007C0DD0"/>
    <w:rsid w:val="007C22AD"/>
    <w:rsid w:val="007D3CF3"/>
    <w:rsid w:val="007D3DEF"/>
    <w:rsid w:val="007D4333"/>
    <w:rsid w:val="007D6EEF"/>
    <w:rsid w:val="007E7117"/>
    <w:rsid w:val="007E7B73"/>
    <w:rsid w:val="007F14F1"/>
    <w:rsid w:val="007F7C5F"/>
    <w:rsid w:val="00807250"/>
    <w:rsid w:val="008106DD"/>
    <w:rsid w:val="008354DF"/>
    <w:rsid w:val="0084385E"/>
    <w:rsid w:val="00844B4E"/>
    <w:rsid w:val="00894DCF"/>
    <w:rsid w:val="008A0974"/>
    <w:rsid w:val="008C228D"/>
    <w:rsid w:val="008D5CA7"/>
    <w:rsid w:val="008F7B04"/>
    <w:rsid w:val="00900832"/>
    <w:rsid w:val="009032B5"/>
    <w:rsid w:val="00910827"/>
    <w:rsid w:val="00915687"/>
    <w:rsid w:val="00917A43"/>
    <w:rsid w:val="0093012A"/>
    <w:rsid w:val="009325A1"/>
    <w:rsid w:val="00951328"/>
    <w:rsid w:val="009525B9"/>
    <w:rsid w:val="00975D1B"/>
    <w:rsid w:val="009772C3"/>
    <w:rsid w:val="00985951"/>
    <w:rsid w:val="009863A6"/>
    <w:rsid w:val="00990CD9"/>
    <w:rsid w:val="009A757D"/>
    <w:rsid w:val="009A788A"/>
    <w:rsid w:val="009C2B01"/>
    <w:rsid w:val="009C4D71"/>
    <w:rsid w:val="009D2B98"/>
    <w:rsid w:val="009F4685"/>
    <w:rsid w:val="00A150E1"/>
    <w:rsid w:val="00A23674"/>
    <w:rsid w:val="00A2406C"/>
    <w:rsid w:val="00A24077"/>
    <w:rsid w:val="00A34FBA"/>
    <w:rsid w:val="00A3716C"/>
    <w:rsid w:val="00A554B7"/>
    <w:rsid w:val="00A60DFE"/>
    <w:rsid w:val="00A70E62"/>
    <w:rsid w:val="00A737DD"/>
    <w:rsid w:val="00A91944"/>
    <w:rsid w:val="00A9385D"/>
    <w:rsid w:val="00AB6005"/>
    <w:rsid w:val="00AD08A5"/>
    <w:rsid w:val="00AD5D9D"/>
    <w:rsid w:val="00AE1419"/>
    <w:rsid w:val="00AE555B"/>
    <w:rsid w:val="00AF2C99"/>
    <w:rsid w:val="00AF4665"/>
    <w:rsid w:val="00B13C4B"/>
    <w:rsid w:val="00B45A53"/>
    <w:rsid w:val="00B5021A"/>
    <w:rsid w:val="00B50311"/>
    <w:rsid w:val="00B52FD4"/>
    <w:rsid w:val="00B540AB"/>
    <w:rsid w:val="00B57127"/>
    <w:rsid w:val="00B573A5"/>
    <w:rsid w:val="00B620B2"/>
    <w:rsid w:val="00B63FA2"/>
    <w:rsid w:val="00B763CB"/>
    <w:rsid w:val="00B82F76"/>
    <w:rsid w:val="00B87399"/>
    <w:rsid w:val="00B936CF"/>
    <w:rsid w:val="00B94F10"/>
    <w:rsid w:val="00BA08BB"/>
    <w:rsid w:val="00BA660F"/>
    <w:rsid w:val="00BB1A1E"/>
    <w:rsid w:val="00BC265E"/>
    <w:rsid w:val="00BC47D4"/>
    <w:rsid w:val="00BC70DE"/>
    <w:rsid w:val="00BD3C49"/>
    <w:rsid w:val="00BE0156"/>
    <w:rsid w:val="00BE0FC5"/>
    <w:rsid w:val="00BE5D3B"/>
    <w:rsid w:val="00BF38F2"/>
    <w:rsid w:val="00C060D1"/>
    <w:rsid w:val="00C12C5F"/>
    <w:rsid w:val="00C13F5D"/>
    <w:rsid w:val="00C22259"/>
    <w:rsid w:val="00C30CB8"/>
    <w:rsid w:val="00C861B3"/>
    <w:rsid w:val="00CA4CE2"/>
    <w:rsid w:val="00CC6E67"/>
    <w:rsid w:val="00CD70BA"/>
    <w:rsid w:val="00D01BF5"/>
    <w:rsid w:val="00D031AA"/>
    <w:rsid w:val="00D07EA7"/>
    <w:rsid w:val="00D11AE9"/>
    <w:rsid w:val="00D165F1"/>
    <w:rsid w:val="00D306BA"/>
    <w:rsid w:val="00D3454E"/>
    <w:rsid w:val="00D53FD6"/>
    <w:rsid w:val="00D63C81"/>
    <w:rsid w:val="00DA05E1"/>
    <w:rsid w:val="00DB14CF"/>
    <w:rsid w:val="00DB4EB8"/>
    <w:rsid w:val="00DE7237"/>
    <w:rsid w:val="00DE799F"/>
    <w:rsid w:val="00E0306C"/>
    <w:rsid w:val="00E03298"/>
    <w:rsid w:val="00E231E9"/>
    <w:rsid w:val="00E277B7"/>
    <w:rsid w:val="00E32A92"/>
    <w:rsid w:val="00E45AB8"/>
    <w:rsid w:val="00E51AF6"/>
    <w:rsid w:val="00E57E2A"/>
    <w:rsid w:val="00E75B15"/>
    <w:rsid w:val="00E90083"/>
    <w:rsid w:val="00E937E5"/>
    <w:rsid w:val="00EA0096"/>
    <w:rsid w:val="00EA437D"/>
    <w:rsid w:val="00EB65BE"/>
    <w:rsid w:val="00EC0CE5"/>
    <w:rsid w:val="00EC2D24"/>
    <w:rsid w:val="00EC2EA8"/>
    <w:rsid w:val="00ED1E9A"/>
    <w:rsid w:val="00EE19B4"/>
    <w:rsid w:val="00EE1AB9"/>
    <w:rsid w:val="00F012CF"/>
    <w:rsid w:val="00F02398"/>
    <w:rsid w:val="00F0743D"/>
    <w:rsid w:val="00F56937"/>
    <w:rsid w:val="00F57FA4"/>
    <w:rsid w:val="00F648C3"/>
    <w:rsid w:val="00F76950"/>
    <w:rsid w:val="00F76E13"/>
    <w:rsid w:val="00F77CE2"/>
    <w:rsid w:val="00F828A6"/>
    <w:rsid w:val="00F8578D"/>
    <w:rsid w:val="00F87F04"/>
    <w:rsid w:val="00F923C5"/>
    <w:rsid w:val="00FA20EF"/>
    <w:rsid w:val="00FA3C83"/>
    <w:rsid w:val="00FB3108"/>
    <w:rsid w:val="00FB4B81"/>
    <w:rsid w:val="00FC4364"/>
    <w:rsid w:val="00FC4886"/>
    <w:rsid w:val="00FE1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CDFC4"/>
  <w15:docId w15:val="{17BF5235-E7FB-40C8-97B7-A2743C95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022B1C"/>
    <w:pPr>
      <w:keepNext/>
      <w:keepLines/>
      <w:tabs>
        <w:tab w:val="left" w:pos="567"/>
        <w:tab w:val="left" w:pos="1701"/>
      </w:tabs>
      <w:spacing w:before="480" w:after="200"/>
      <w:ind w:left="930" w:hanging="930"/>
      <w:outlineLvl w:val="3"/>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2B5"/>
    <w:pPr>
      <w:tabs>
        <w:tab w:val="center" w:pos="4513"/>
        <w:tab w:val="right" w:pos="9026"/>
      </w:tabs>
    </w:pPr>
  </w:style>
  <w:style w:type="character" w:customStyle="1" w:styleId="HeaderChar">
    <w:name w:val="Header Char"/>
    <w:basedOn w:val="DefaultParagraphFont"/>
    <w:link w:val="Header"/>
    <w:uiPriority w:val="99"/>
    <w:rsid w:val="009032B5"/>
  </w:style>
  <w:style w:type="paragraph" w:styleId="Footer">
    <w:name w:val="footer"/>
    <w:basedOn w:val="Normal"/>
    <w:link w:val="FooterChar"/>
    <w:uiPriority w:val="99"/>
    <w:unhideWhenUsed/>
    <w:rsid w:val="009032B5"/>
    <w:pPr>
      <w:tabs>
        <w:tab w:val="center" w:pos="4513"/>
        <w:tab w:val="right" w:pos="9026"/>
      </w:tabs>
    </w:pPr>
  </w:style>
  <w:style w:type="character" w:customStyle="1" w:styleId="FooterChar">
    <w:name w:val="Footer Char"/>
    <w:basedOn w:val="DefaultParagraphFont"/>
    <w:link w:val="Footer"/>
    <w:uiPriority w:val="99"/>
    <w:rsid w:val="009032B5"/>
  </w:style>
  <w:style w:type="paragraph" w:customStyle="1" w:styleId="NormalAdministrativeNotes">
    <w:name w:val="Normal Administrative Notes"/>
    <w:basedOn w:val="Normal"/>
    <w:rsid w:val="004D0454"/>
    <w:pPr>
      <w:tabs>
        <w:tab w:val="left" w:pos="2127"/>
      </w:tabs>
      <w:spacing w:after="200"/>
      <w:ind w:left="2127" w:hanging="2127"/>
    </w:pPr>
    <w:rPr>
      <w:rFonts w:ascii="Arial" w:hAnsi="Arial"/>
      <w:sz w:val="20"/>
      <w:szCs w:val="20"/>
    </w:rPr>
  </w:style>
  <w:style w:type="table" w:styleId="TableGrid">
    <w:name w:val="Table Grid"/>
    <w:basedOn w:val="TableNormal"/>
    <w:uiPriority w:val="59"/>
    <w:rsid w:val="00022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22B1C"/>
    <w:rPr>
      <w:rFonts w:ascii="Arial" w:hAnsi="Arial"/>
      <w:b/>
      <w:sz w:val="24"/>
      <w:szCs w:val="20"/>
    </w:rPr>
  </w:style>
  <w:style w:type="paragraph" w:styleId="ListParagraph">
    <w:name w:val="List Paragraph"/>
    <w:basedOn w:val="Normal"/>
    <w:uiPriority w:val="34"/>
    <w:qFormat/>
    <w:rsid w:val="000B3E62"/>
    <w:pPr>
      <w:ind w:left="720"/>
      <w:contextualSpacing/>
    </w:pPr>
  </w:style>
  <w:style w:type="character" w:styleId="Strong">
    <w:name w:val="Strong"/>
    <w:basedOn w:val="DefaultParagraphFont"/>
    <w:uiPriority w:val="22"/>
    <w:qFormat/>
    <w:rsid w:val="0079760F"/>
    <w:rPr>
      <w:b/>
      <w:bCs/>
    </w:rPr>
  </w:style>
  <w:style w:type="character" w:styleId="Hyperlink">
    <w:name w:val="Hyperlink"/>
    <w:basedOn w:val="DefaultParagraphFont"/>
    <w:uiPriority w:val="99"/>
    <w:unhideWhenUsed/>
    <w:rsid w:val="00E90083"/>
    <w:rPr>
      <w:color w:val="0563C1" w:themeColor="hyperlink"/>
      <w:u w:val="single"/>
    </w:rPr>
  </w:style>
  <w:style w:type="paragraph" w:customStyle="1" w:styleId="Default">
    <w:name w:val="Default"/>
    <w:rsid w:val="005675E9"/>
    <w:pPr>
      <w:autoSpaceDE w:val="0"/>
      <w:autoSpaceDN w:val="0"/>
      <w:adjustRightInd w:val="0"/>
    </w:pPr>
    <w:rPr>
      <w:rFonts w:ascii="DINPro-Light" w:hAnsi="DINPro-Light" w:cs="DINPro-Light"/>
      <w:color w:val="000000"/>
      <w:sz w:val="24"/>
      <w:szCs w:val="24"/>
    </w:rPr>
  </w:style>
  <w:style w:type="character" w:customStyle="1" w:styleId="A7">
    <w:name w:val="A7"/>
    <w:uiPriority w:val="99"/>
    <w:rsid w:val="005675E9"/>
    <w:rPr>
      <w:rFonts w:cs="DINPro-Light"/>
      <w:color w:val="000000"/>
      <w:sz w:val="20"/>
      <w:szCs w:val="20"/>
    </w:rPr>
  </w:style>
  <w:style w:type="character" w:customStyle="1" w:styleId="A6">
    <w:name w:val="A6"/>
    <w:uiPriority w:val="99"/>
    <w:rsid w:val="004C70F0"/>
    <w:rPr>
      <w:rFonts w:cs="DINPro-Light"/>
      <w:color w:val="000000"/>
      <w:sz w:val="20"/>
      <w:szCs w:val="20"/>
    </w:rPr>
  </w:style>
  <w:style w:type="character" w:customStyle="1" w:styleId="A4">
    <w:name w:val="A4"/>
    <w:uiPriority w:val="99"/>
    <w:rsid w:val="004C70F0"/>
    <w:rPr>
      <w:rFonts w:cs="DINPro-Light"/>
      <w:color w:val="000000"/>
    </w:rPr>
  </w:style>
  <w:style w:type="paragraph" w:styleId="NoSpacing">
    <w:name w:val="No Spacing"/>
    <w:uiPriority w:val="1"/>
    <w:qFormat/>
    <w:rsid w:val="006866EC"/>
  </w:style>
  <w:style w:type="paragraph" w:styleId="BalloonText">
    <w:name w:val="Balloon Text"/>
    <w:basedOn w:val="Normal"/>
    <w:link w:val="BalloonTextChar"/>
    <w:uiPriority w:val="99"/>
    <w:semiHidden/>
    <w:unhideWhenUsed/>
    <w:rsid w:val="001F064B"/>
    <w:rPr>
      <w:rFonts w:ascii="Tahoma" w:hAnsi="Tahoma" w:cs="Tahoma"/>
      <w:sz w:val="16"/>
      <w:szCs w:val="16"/>
    </w:rPr>
  </w:style>
  <w:style w:type="character" w:customStyle="1" w:styleId="BalloonTextChar">
    <w:name w:val="Balloon Text Char"/>
    <w:basedOn w:val="DefaultParagraphFont"/>
    <w:link w:val="BalloonText"/>
    <w:uiPriority w:val="99"/>
    <w:semiHidden/>
    <w:rsid w:val="001F064B"/>
    <w:rPr>
      <w:rFonts w:ascii="Tahoma" w:hAnsi="Tahoma" w:cs="Tahoma"/>
      <w:sz w:val="16"/>
      <w:szCs w:val="16"/>
    </w:rPr>
  </w:style>
  <w:style w:type="paragraph" w:customStyle="1" w:styleId="CenteredLeftintable">
    <w:name w:val="Centered Left in table"/>
    <w:basedOn w:val="Normal"/>
    <w:qFormat/>
    <w:rsid w:val="002464DD"/>
    <w:rPr>
      <w:rFonts w:asciiTheme="majorHAnsi" w:hAnsiTheme="majorHAnsi"/>
      <w:sz w:val="20"/>
      <w:szCs w:val="20"/>
    </w:rPr>
  </w:style>
  <w:style w:type="paragraph" w:customStyle="1" w:styleId="ReturnAddress">
    <w:name w:val="Return Address"/>
    <w:basedOn w:val="Normal"/>
    <w:rsid w:val="00185399"/>
    <w:pPr>
      <w:keepLines/>
      <w:framePr w:w="4320" w:h="965" w:hSpace="187" w:vSpace="187" w:wrap="notBeside" w:vAnchor="page" w:hAnchor="margin" w:xAlign="right" w:y="966" w:anchorLock="1"/>
      <w:tabs>
        <w:tab w:val="left" w:pos="2160"/>
      </w:tabs>
      <w:spacing w:line="160" w:lineRule="atLeast"/>
    </w:pPr>
    <w:rPr>
      <w:rFonts w:ascii="Times New Roman" w:eastAsia="Times New Roman" w:hAnsi="Times New Roman" w:cs="Times New Roman"/>
      <w:sz w:val="14"/>
      <w:szCs w:val="20"/>
      <w:lang w:val="en-US"/>
    </w:rPr>
  </w:style>
  <w:style w:type="character" w:customStyle="1" w:styleId="markedcontent">
    <w:name w:val="markedcontent"/>
    <w:basedOn w:val="DefaultParagraphFont"/>
    <w:rsid w:val="004F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67569">
      <w:bodyDiv w:val="1"/>
      <w:marLeft w:val="0"/>
      <w:marRight w:val="0"/>
      <w:marTop w:val="0"/>
      <w:marBottom w:val="0"/>
      <w:divBdr>
        <w:top w:val="none" w:sz="0" w:space="0" w:color="auto"/>
        <w:left w:val="none" w:sz="0" w:space="0" w:color="auto"/>
        <w:bottom w:val="none" w:sz="0" w:space="0" w:color="auto"/>
        <w:right w:val="none" w:sz="0" w:space="0" w:color="auto"/>
      </w:divBdr>
    </w:div>
    <w:div w:id="765927300">
      <w:bodyDiv w:val="1"/>
      <w:marLeft w:val="0"/>
      <w:marRight w:val="0"/>
      <w:marTop w:val="0"/>
      <w:marBottom w:val="0"/>
      <w:divBdr>
        <w:top w:val="none" w:sz="0" w:space="0" w:color="auto"/>
        <w:left w:val="none" w:sz="0" w:space="0" w:color="auto"/>
        <w:bottom w:val="none" w:sz="0" w:space="0" w:color="auto"/>
        <w:right w:val="none" w:sz="0" w:space="0" w:color="auto"/>
      </w:divBdr>
    </w:div>
    <w:div w:id="795030334">
      <w:bodyDiv w:val="1"/>
      <w:marLeft w:val="0"/>
      <w:marRight w:val="0"/>
      <w:marTop w:val="0"/>
      <w:marBottom w:val="0"/>
      <w:divBdr>
        <w:top w:val="none" w:sz="0" w:space="0" w:color="auto"/>
        <w:left w:val="none" w:sz="0" w:space="0" w:color="auto"/>
        <w:bottom w:val="none" w:sz="0" w:space="0" w:color="auto"/>
        <w:right w:val="none" w:sz="0" w:space="0" w:color="auto"/>
      </w:divBdr>
    </w:div>
    <w:div w:id="911083914">
      <w:bodyDiv w:val="1"/>
      <w:marLeft w:val="0"/>
      <w:marRight w:val="0"/>
      <w:marTop w:val="0"/>
      <w:marBottom w:val="0"/>
      <w:divBdr>
        <w:top w:val="none" w:sz="0" w:space="0" w:color="auto"/>
        <w:left w:val="none" w:sz="0" w:space="0" w:color="auto"/>
        <w:bottom w:val="none" w:sz="0" w:space="0" w:color="auto"/>
        <w:right w:val="none" w:sz="0" w:space="0" w:color="auto"/>
      </w:divBdr>
    </w:div>
    <w:div w:id="1480271799">
      <w:bodyDiv w:val="1"/>
      <w:marLeft w:val="0"/>
      <w:marRight w:val="0"/>
      <w:marTop w:val="0"/>
      <w:marBottom w:val="0"/>
      <w:divBdr>
        <w:top w:val="none" w:sz="0" w:space="0" w:color="auto"/>
        <w:left w:val="none" w:sz="0" w:space="0" w:color="auto"/>
        <w:bottom w:val="none" w:sz="0" w:space="0" w:color="auto"/>
        <w:right w:val="none" w:sz="0" w:space="0" w:color="auto"/>
      </w:divBdr>
    </w:div>
    <w:div w:id="1891334055">
      <w:bodyDiv w:val="1"/>
      <w:marLeft w:val="0"/>
      <w:marRight w:val="0"/>
      <w:marTop w:val="0"/>
      <w:marBottom w:val="0"/>
      <w:divBdr>
        <w:top w:val="none" w:sz="0" w:space="0" w:color="auto"/>
        <w:left w:val="none" w:sz="0" w:space="0" w:color="auto"/>
        <w:bottom w:val="none" w:sz="0" w:space="0" w:color="auto"/>
        <w:right w:val="none" w:sz="0" w:space="0" w:color="auto"/>
      </w:divBdr>
    </w:div>
    <w:div w:id="199256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2029B-4023-4852-8528-BE2C10FF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3121</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Chiang Lim</dc:creator>
  <cp:keywords/>
  <dc:description/>
  <cp:lastModifiedBy>Julia Koti</cp:lastModifiedBy>
  <cp:revision>22</cp:revision>
  <cp:lastPrinted>2019-10-11T02:58:00Z</cp:lastPrinted>
  <dcterms:created xsi:type="dcterms:W3CDTF">2022-01-06T11:19:00Z</dcterms:created>
  <dcterms:modified xsi:type="dcterms:W3CDTF">2022-09-09T00:39:00Z</dcterms:modified>
</cp:coreProperties>
</file>