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5684" w14:textId="77777777" w:rsidR="004C7DDA" w:rsidRPr="004C7DDA" w:rsidRDefault="004C7DDA" w:rsidP="004C7DDA">
      <w:pPr>
        <w:spacing w:after="0" w:line="240" w:lineRule="auto"/>
        <w:rPr>
          <w:rFonts w:cs="Arial"/>
          <w:b/>
          <w:sz w:val="36"/>
          <w:szCs w:val="32"/>
        </w:rPr>
      </w:pPr>
      <w:r w:rsidRPr="004C7DDA">
        <w:rPr>
          <w:rFonts w:cs="Arial"/>
          <w:b/>
          <w:sz w:val="36"/>
          <w:szCs w:val="32"/>
        </w:rPr>
        <w:t>ACCEPTANCE AND REFUSAL OF AUTHORISATIONS POLICY 2022</w:t>
      </w:r>
    </w:p>
    <w:p w14:paraId="1F04D993" w14:textId="40983B78" w:rsidR="004C7DDA" w:rsidRPr="004C7DDA" w:rsidRDefault="00184673" w:rsidP="004C7DDA">
      <w:pPr>
        <w:tabs>
          <w:tab w:val="left" w:pos="2127"/>
        </w:tabs>
        <w:spacing w:after="0" w:line="240" w:lineRule="auto"/>
        <w:ind w:left="2127" w:hanging="2127"/>
        <w:rPr>
          <w:rFonts w:cs="Arial"/>
          <w:sz w:val="20"/>
          <w:szCs w:val="20"/>
        </w:rPr>
      </w:pPr>
      <w:r w:rsidRPr="00184673">
        <w:rPr>
          <w:rFonts w:cs="Arial"/>
          <w:sz w:val="20"/>
          <w:szCs w:val="20"/>
          <w:highlight w:val="yellow"/>
        </w:rPr>
        <w:t>Updates in Yellow</w:t>
      </w:r>
      <w:r>
        <w:rPr>
          <w:rFonts w:cs="Arial"/>
          <w:sz w:val="20"/>
          <w:szCs w:val="20"/>
        </w:rPr>
        <w:t xml:space="preserve"> </w:t>
      </w:r>
    </w:p>
    <w:p w14:paraId="181BAB28" w14:textId="77777777" w:rsidR="004C7DDA" w:rsidRPr="004C7DDA" w:rsidRDefault="004C7DDA" w:rsidP="004C7DDA">
      <w:pPr>
        <w:spacing w:after="0" w:line="360" w:lineRule="auto"/>
        <w:rPr>
          <w:rFonts w:ascii="Calibri" w:hAnsi="Calibri" w:cs="Calibri"/>
          <w:sz w:val="20"/>
          <w:szCs w:val="20"/>
          <w:lang w:eastAsia="en-AU"/>
        </w:rPr>
      </w:pPr>
      <w:r w:rsidRPr="004C7DDA">
        <w:rPr>
          <w:rFonts w:ascii="Calibri" w:hAnsi="Calibri" w:cs="Calibri"/>
          <w:sz w:val="20"/>
          <w:szCs w:val="20"/>
          <w:lang w:val="en-US"/>
        </w:rPr>
        <w:t>NATIONAL QUALITY STANDARD (NQS)</w:t>
      </w:r>
    </w:p>
    <w:tbl>
      <w:tblPr>
        <w:tblStyle w:val="TableGrid"/>
        <w:tblW w:w="9214" w:type="dxa"/>
        <w:tblInd w:w="-34" w:type="dxa"/>
        <w:tblLook w:val="04A0" w:firstRow="1" w:lastRow="0" w:firstColumn="1" w:lastColumn="0" w:noHBand="0" w:noVBand="1"/>
      </w:tblPr>
      <w:tblGrid>
        <w:gridCol w:w="801"/>
        <w:gridCol w:w="1609"/>
        <w:gridCol w:w="6804"/>
      </w:tblGrid>
      <w:tr w:rsidR="004C7DDA" w:rsidRPr="004C7DDA" w14:paraId="26AF31BD" w14:textId="77777777" w:rsidTr="00774D63">
        <w:trPr>
          <w:trHeight w:val="109"/>
        </w:trPr>
        <w:tc>
          <w:tcPr>
            <w:tcW w:w="9214" w:type="dxa"/>
            <w:gridSpan w:val="3"/>
            <w:shd w:val="clear" w:color="auto" w:fill="D9D9D9" w:themeFill="background1" w:themeFillShade="D9"/>
            <w:vAlign w:val="center"/>
          </w:tcPr>
          <w:p w14:paraId="7881CD55" w14:textId="77777777" w:rsidR="004C7DDA" w:rsidRPr="004C7DDA" w:rsidRDefault="004C7DDA" w:rsidP="004C7DDA">
            <w:pPr>
              <w:ind w:hanging="27"/>
              <w:rPr>
                <w:rFonts w:ascii="Calibri" w:hAnsi="Calibri" w:cs="Calibri"/>
                <w:color w:val="000000" w:themeColor="text1"/>
                <w:sz w:val="20"/>
                <w:szCs w:val="20"/>
              </w:rPr>
            </w:pPr>
            <w:r w:rsidRPr="004C7DDA">
              <w:rPr>
                <w:rFonts w:ascii="Calibri" w:hAnsi="Calibri" w:cs="Calibri"/>
                <w:color w:val="000000" w:themeColor="text1"/>
                <w:sz w:val="20"/>
                <w:szCs w:val="20"/>
                <w:lang w:val="en-US"/>
              </w:rPr>
              <w:t xml:space="preserve"> </w:t>
            </w:r>
            <w:r w:rsidRPr="004C7DDA">
              <w:rPr>
                <w:rFonts w:ascii="Calibri" w:hAnsi="Calibri" w:cs="Calibri"/>
                <w:sz w:val="20"/>
                <w:szCs w:val="20"/>
              </w:rPr>
              <w:t xml:space="preserve">QUALITY AREA 2:  </w:t>
            </w:r>
            <w:r w:rsidRPr="004C7DDA">
              <w:rPr>
                <w:rFonts w:ascii="Calibri" w:hAnsi="Calibri" w:cs="Calibri"/>
                <w:color w:val="000000" w:themeColor="text1"/>
                <w:sz w:val="20"/>
                <w:szCs w:val="20"/>
                <w:lang w:val="en-US"/>
              </w:rPr>
              <w:t>CHILDREN’S HEALTH AND SAFETY</w:t>
            </w:r>
          </w:p>
        </w:tc>
      </w:tr>
      <w:tr w:rsidR="004C7DDA" w:rsidRPr="004C7DDA" w14:paraId="7C1D6DA4" w14:textId="77777777" w:rsidTr="00774D63">
        <w:trPr>
          <w:trHeight w:val="58"/>
        </w:trPr>
        <w:tc>
          <w:tcPr>
            <w:tcW w:w="801" w:type="dxa"/>
            <w:tcBorders>
              <w:bottom w:val="single" w:sz="4" w:space="0" w:color="auto"/>
              <w:right w:val="nil"/>
            </w:tcBorders>
            <w:vAlign w:val="center"/>
          </w:tcPr>
          <w:p w14:paraId="2A13DCE1"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2.2</w:t>
            </w:r>
          </w:p>
        </w:tc>
        <w:tc>
          <w:tcPr>
            <w:tcW w:w="1609" w:type="dxa"/>
            <w:tcBorders>
              <w:left w:val="nil"/>
              <w:bottom w:val="single" w:sz="4" w:space="0" w:color="auto"/>
            </w:tcBorders>
            <w:vAlign w:val="center"/>
          </w:tcPr>
          <w:p w14:paraId="570D6693"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 xml:space="preserve">Safety </w:t>
            </w:r>
          </w:p>
        </w:tc>
        <w:tc>
          <w:tcPr>
            <w:tcW w:w="6804" w:type="dxa"/>
            <w:vAlign w:val="center"/>
          </w:tcPr>
          <w:p w14:paraId="3824F024"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 xml:space="preserve">Each child is protected. </w:t>
            </w:r>
          </w:p>
        </w:tc>
      </w:tr>
      <w:tr w:rsidR="004C7DDA" w:rsidRPr="004C7DDA" w14:paraId="2474862C" w14:textId="77777777" w:rsidTr="00774D63">
        <w:trPr>
          <w:trHeight w:val="58"/>
        </w:trPr>
        <w:tc>
          <w:tcPr>
            <w:tcW w:w="801" w:type="dxa"/>
            <w:tcBorders>
              <w:bottom w:val="single" w:sz="4" w:space="0" w:color="auto"/>
              <w:right w:val="nil"/>
            </w:tcBorders>
            <w:shd w:val="clear" w:color="auto" w:fill="F2F2F2" w:themeFill="background1" w:themeFillShade="F2"/>
            <w:vAlign w:val="center"/>
          </w:tcPr>
          <w:p w14:paraId="1004213F"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2.2.1</w:t>
            </w:r>
          </w:p>
        </w:tc>
        <w:tc>
          <w:tcPr>
            <w:tcW w:w="1609" w:type="dxa"/>
            <w:tcBorders>
              <w:left w:val="nil"/>
              <w:bottom w:val="single" w:sz="4" w:space="0" w:color="auto"/>
            </w:tcBorders>
            <w:shd w:val="clear" w:color="auto" w:fill="F2F2F2" w:themeFill="background1" w:themeFillShade="F2"/>
            <w:vAlign w:val="center"/>
          </w:tcPr>
          <w:p w14:paraId="097C1A53"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 xml:space="preserve">Supervision </w:t>
            </w:r>
          </w:p>
        </w:tc>
        <w:tc>
          <w:tcPr>
            <w:tcW w:w="6804" w:type="dxa"/>
            <w:shd w:val="clear" w:color="auto" w:fill="F2F2F2" w:themeFill="background1" w:themeFillShade="F2"/>
            <w:vAlign w:val="center"/>
          </w:tcPr>
          <w:p w14:paraId="790A8A9C"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At all times, reasonable precautions and adequate supervision ensure children are protected from harm and hazard.</w:t>
            </w:r>
          </w:p>
        </w:tc>
      </w:tr>
      <w:tr w:rsidR="004C7DDA" w:rsidRPr="004C7DDA" w14:paraId="370C9C16" w14:textId="77777777" w:rsidTr="00774D63">
        <w:trPr>
          <w:trHeight w:val="58"/>
        </w:trPr>
        <w:tc>
          <w:tcPr>
            <w:tcW w:w="801" w:type="dxa"/>
            <w:tcBorders>
              <w:bottom w:val="single" w:sz="4" w:space="0" w:color="auto"/>
              <w:right w:val="nil"/>
            </w:tcBorders>
            <w:vAlign w:val="center"/>
          </w:tcPr>
          <w:p w14:paraId="254C176F"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2.2.2</w:t>
            </w:r>
          </w:p>
        </w:tc>
        <w:tc>
          <w:tcPr>
            <w:tcW w:w="1609" w:type="dxa"/>
            <w:tcBorders>
              <w:left w:val="nil"/>
              <w:bottom w:val="single" w:sz="4" w:space="0" w:color="auto"/>
            </w:tcBorders>
            <w:vAlign w:val="center"/>
          </w:tcPr>
          <w:p w14:paraId="732BC1CE"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 xml:space="preserve">Incident and emergency management </w:t>
            </w:r>
          </w:p>
        </w:tc>
        <w:tc>
          <w:tcPr>
            <w:tcW w:w="6804" w:type="dxa"/>
            <w:vAlign w:val="center"/>
          </w:tcPr>
          <w:p w14:paraId="70B6FCC9"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 xml:space="preserve">Plans to effectively manage incidents and emergencies are developed in consultation with relevant authorities, practiced and implemented. </w:t>
            </w:r>
          </w:p>
        </w:tc>
      </w:tr>
      <w:tr w:rsidR="004C7DDA" w:rsidRPr="004C7DDA" w14:paraId="4E9266E6" w14:textId="77777777" w:rsidTr="00774D63">
        <w:trPr>
          <w:trHeight w:val="59"/>
        </w:trPr>
        <w:tc>
          <w:tcPr>
            <w:tcW w:w="801" w:type="dxa"/>
            <w:tcBorders>
              <w:right w:val="nil"/>
            </w:tcBorders>
            <w:shd w:val="clear" w:color="auto" w:fill="F2F2F2" w:themeFill="background1" w:themeFillShade="F2"/>
            <w:vAlign w:val="center"/>
          </w:tcPr>
          <w:p w14:paraId="79CCD593"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2.2.3</w:t>
            </w:r>
          </w:p>
        </w:tc>
        <w:tc>
          <w:tcPr>
            <w:tcW w:w="1609" w:type="dxa"/>
            <w:tcBorders>
              <w:left w:val="nil"/>
            </w:tcBorders>
            <w:shd w:val="clear" w:color="auto" w:fill="F2F2F2" w:themeFill="background1" w:themeFillShade="F2"/>
            <w:vAlign w:val="center"/>
          </w:tcPr>
          <w:p w14:paraId="422A6396"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 xml:space="preserve">Child Protection </w:t>
            </w:r>
          </w:p>
        </w:tc>
        <w:tc>
          <w:tcPr>
            <w:tcW w:w="6804" w:type="dxa"/>
            <w:shd w:val="clear" w:color="auto" w:fill="F2F2F2" w:themeFill="background1" w:themeFillShade="F2"/>
            <w:vAlign w:val="center"/>
          </w:tcPr>
          <w:p w14:paraId="6F3B3CA5"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 xml:space="preserve">Management, educators and staff are aware of their roles and responsibilities to identify and respond to every child at risk of abuse or neglect. </w:t>
            </w:r>
          </w:p>
        </w:tc>
      </w:tr>
    </w:tbl>
    <w:p w14:paraId="61826131" w14:textId="77777777" w:rsidR="004C7DDA" w:rsidRPr="004C7DDA" w:rsidRDefault="004C7DDA" w:rsidP="004C7DDA">
      <w:pPr>
        <w:spacing w:after="0" w:line="360" w:lineRule="auto"/>
        <w:rPr>
          <w:rFonts w:ascii="Calibri" w:hAnsi="Calibri" w:cs="Calibri"/>
          <w:sz w:val="20"/>
          <w:szCs w:val="20"/>
          <w:lang w:val="en-US"/>
        </w:rPr>
      </w:pPr>
    </w:p>
    <w:p w14:paraId="61D77442" w14:textId="77777777" w:rsidR="004C7DDA" w:rsidRPr="004C7DDA" w:rsidRDefault="004C7DDA" w:rsidP="004C7DDA">
      <w:pPr>
        <w:spacing w:after="0" w:line="360" w:lineRule="auto"/>
        <w:rPr>
          <w:rFonts w:ascii="Calibri" w:hAnsi="Calibri" w:cs="Calibri"/>
          <w:sz w:val="20"/>
          <w:szCs w:val="20"/>
          <w:lang w:val="en-US"/>
        </w:rPr>
      </w:pPr>
    </w:p>
    <w:tbl>
      <w:tblPr>
        <w:tblStyle w:val="TableGrid"/>
        <w:tblW w:w="9180" w:type="dxa"/>
        <w:tblLook w:val="04A0" w:firstRow="1" w:lastRow="0" w:firstColumn="1" w:lastColumn="0" w:noHBand="0" w:noVBand="1"/>
      </w:tblPr>
      <w:tblGrid>
        <w:gridCol w:w="1101"/>
        <w:gridCol w:w="8079"/>
      </w:tblGrid>
      <w:tr w:rsidR="004C7DDA" w:rsidRPr="004C7DDA" w14:paraId="347B6CD1" w14:textId="77777777" w:rsidTr="00774D63">
        <w:trPr>
          <w:trHeight w:val="142"/>
        </w:trPr>
        <w:tc>
          <w:tcPr>
            <w:tcW w:w="9180" w:type="dxa"/>
            <w:gridSpan w:val="2"/>
            <w:shd w:val="clear" w:color="auto" w:fill="F2F2F2" w:themeFill="background1" w:themeFillShade="F2"/>
            <w:vAlign w:val="center"/>
          </w:tcPr>
          <w:p w14:paraId="2658B744" w14:textId="77777777" w:rsidR="004C7DDA" w:rsidRPr="004C7DDA" w:rsidRDefault="004C7DDA" w:rsidP="004C7DDA">
            <w:pPr>
              <w:ind w:hanging="27"/>
              <w:rPr>
                <w:rFonts w:ascii="Calibri" w:hAnsi="Calibri" w:cs="Calibri"/>
                <w:color w:val="000000" w:themeColor="text1"/>
                <w:sz w:val="20"/>
                <w:szCs w:val="20"/>
              </w:rPr>
            </w:pPr>
            <w:r w:rsidRPr="004C7DDA">
              <w:rPr>
                <w:rFonts w:ascii="Calibri" w:hAnsi="Calibri" w:cs="Calibri"/>
                <w:sz w:val="20"/>
                <w:szCs w:val="20"/>
                <w:lang w:val="en-US"/>
              </w:rPr>
              <w:t>EDUCATION AND CARE SERVICES NATIONAL REGULATIONS</w:t>
            </w:r>
          </w:p>
        </w:tc>
      </w:tr>
      <w:tr w:rsidR="004C7DDA" w:rsidRPr="004C7DDA" w14:paraId="321D0C7A" w14:textId="77777777" w:rsidTr="00774D63">
        <w:trPr>
          <w:trHeight w:val="58"/>
        </w:trPr>
        <w:tc>
          <w:tcPr>
            <w:tcW w:w="1101" w:type="dxa"/>
            <w:vAlign w:val="center"/>
          </w:tcPr>
          <w:p w14:paraId="7E0A61D8"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92</w:t>
            </w:r>
          </w:p>
        </w:tc>
        <w:tc>
          <w:tcPr>
            <w:tcW w:w="8079" w:type="dxa"/>
            <w:vAlign w:val="center"/>
          </w:tcPr>
          <w:p w14:paraId="6F588617"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Medication record</w:t>
            </w:r>
          </w:p>
        </w:tc>
      </w:tr>
      <w:tr w:rsidR="004C7DDA" w:rsidRPr="004C7DDA" w14:paraId="166E09F2" w14:textId="77777777" w:rsidTr="00774D63">
        <w:trPr>
          <w:trHeight w:val="58"/>
        </w:trPr>
        <w:tc>
          <w:tcPr>
            <w:tcW w:w="1101" w:type="dxa"/>
            <w:shd w:val="clear" w:color="auto" w:fill="F2F2F2" w:themeFill="background1" w:themeFillShade="F2"/>
            <w:vAlign w:val="center"/>
          </w:tcPr>
          <w:p w14:paraId="1F74825C" w14:textId="77777777" w:rsidR="004C7DDA" w:rsidRPr="004C7DDA" w:rsidRDefault="004C7DDA" w:rsidP="004C7DDA">
            <w:pPr>
              <w:jc w:val="center"/>
              <w:rPr>
                <w:rFonts w:ascii="Calibri" w:hAnsi="Calibri" w:cs="Calibri"/>
                <w:sz w:val="20"/>
                <w:szCs w:val="20"/>
              </w:rPr>
            </w:pPr>
            <w:bookmarkStart w:id="0" w:name="_Hlk92395058"/>
            <w:r w:rsidRPr="004C7DDA">
              <w:rPr>
                <w:rFonts w:ascii="Calibri" w:hAnsi="Calibri" w:cs="Calibri"/>
                <w:sz w:val="20"/>
                <w:szCs w:val="20"/>
              </w:rPr>
              <w:t>93</w:t>
            </w:r>
          </w:p>
        </w:tc>
        <w:tc>
          <w:tcPr>
            <w:tcW w:w="8079" w:type="dxa"/>
            <w:shd w:val="clear" w:color="auto" w:fill="F2F2F2" w:themeFill="background1" w:themeFillShade="F2"/>
            <w:vAlign w:val="center"/>
          </w:tcPr>
          <w:p w14:paraId="53B9B553"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Administration of medication</w:t>
            </w:r>
          </w:p>
        </w:tc>
      </w:tr>
      <w:tr w:rsidR="004C7DDA" w:rsidRPr="004C7DDA" w14:paraId="08177FBA" w14:textId="77777777" w:rsidTr="00774D63">
        <w:trPr>
          <w:trHeight w:val="58"/>
        </w:trPr>
        <w:tc>
          <w:tcPr>
            <w:tcW w:w="1101" w:type="dxa"/>
            <w:shd w:val="clear" w:color="auto" w:fill="auto"/>
            <w:vAlign w:val="center"/>
          </w:tcPr>
          <w:p w14:paraId="168045C2" w14:textId="77777777" w:rsidR="004C7DDA" w:rsidRPr="004C7DDA" w:rsidRDefault="004C7DDA" w:rsidP="004C7DDA">
            <w:pPr>
              <w:jc w:val="center"/>
              <w:rPr>
                <w:rFonts w:ascii="Calibri" w:hAnsi="Calibri" w:cs="Calibri"/>
                <w:sz w:val="20"/>
                <w:szCs w:val="20"/>
              </w:rPr>
            </w:pPr>
            <w:bookmarkStart w:id="1" w:name="_Hlk92395082"/>
            <w:bookmarkEnd w:id="0"/>
            <w:r w:rsidRPr="004C7DDA">
              <w:rPr>
                <w:rFonts w:ascii="Calibri" w:hAnsi="Calibri" w:cs="Calibri"/>
                <w:sz w:val="20"/>
                <w:szCs w:val="20"/>
              </w:rPr>
              <w:t>94</w:t>
            </w:r>
          </w:p>
        </w:tc>
        <w:tc>
          <w:tcPr>
            <w:tcW w:w="8079" w:type="dxa"/>
            <w:shd w:val="clear" w:color="auto" w:fill="auto"/>
            <w:vAlign w:val="center"/>
          </w:tcPr>
          <w:p w14:paraId="5200E9D5" w14:textId="77777777" w:rsidR="004C7DDA" w:rsidRPr="004C7DDA" w:rsidRDefault="004C7DDA" w:rsidP="004C7DDA">
            <w:pPr>
              <w:rPr>
                <w:rFonts w:ascii="Calibri" w:hAnsi="Calibri" w:cs="Calibri"/>
                <w:sz w:val="20"/>
                <w:szCs w:val="20"/>
                <w:lang w:val="en-US"/>
              </w:rPr>
            </w:pPr>
            <w:r w:rsidRPr="004C7DDA">
              <w:rPr>
                <w:color w:val="000000"/>
                <w:sz w:val="20"/>
                <w:szCs w:val="20"/>
              </w:rPr>
              <w:t>Exception to authorisation requirement – anaphylaxis or asthma emergency</w:t>
            </w:r>
          </w:p>
        </w:tc>
      </w:tr>
      <w:bookmarkEnd w:id="1"/>
      <w:tr w:rsidR="004C7DDA" w:rsidRPr="004C7DDA" w14:paraId="2853F8E4" w14:textId="77777777" w:rsidTr="00774D63">
        <w:trPr>
          <w:trHeight w:val="58"/>
        </w:trPr>
        <w:tc>
          <w:tcPr>
            <w:tcW w:w="1101" w:type="dxa"/>
            <w:shd w:val="clear" w:color="auto" w:fill="auto"/>
            <w:vAlign w:val="center"/>
          </w:tcPr>
          <w:p w14:paraId="088BB2E7"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99</w:t>
            </w:r>
          </w:p>
        </w:tc>
        <w:tc>
          <w:tcPr>
            <w:tcW w:w="8079" w:type="dxa"/>
            <w:shd w:val="clear" w:color="auto" w:fill="auto"/>
            <w:vAlign w:val="center"/>
          </w:tcPr>
          <w:p w14:paraId="725B0176" w14:textId="77777777" w:rsidR="004C7DDA" w:rsidRPr="004C7DDA" w:rsidRDefault="004C7DDA" w:rsidP="004C7DDA">
            <w:pPr>
              <w:rPr>
                <w:rFonts w:ascii="Calibri" w:hAnsi="Calibri" w:cs="Calibri"/>
                <w:sz w:val="20"/>
                <w:szCs w:val="20"/>
                <w:lang w:val="en-US"/>
              </w:rPr>
            </w:pPr>
            <w:r w:rsidRPr="004C7DDA">
              <w:rPr>
                <w:rFonts w:ascii="Calibri" w:hAnsi="Calibri" w:cs="Calibri"/>
                <w:sz w:val="20"/>
                <w:szCs w:val="20"/>
              </w:rPr>
              <w:t>Children leaving the education and care service</w:t>
            </w:r>
          </w:p>
        </w:tc>
      </w:tr>
      <w:tr w:rsidR="004C7DDA" w:rsidRPr="004C7DDA" w14:paraId="360BBDEF" w14:textId="77777777" w:rsidTr="00774D63">
        <w:trPr>
          <w:trHeight w:val="58"/>
        </w:trPr>
        <w:tc>
          <w:tcPr>
            <w:tcW w:w="1101" w:type="dxa"/>
            <w:shd w:val="clear" w:color="auto" w:fill="F2F2F2" w:themeFill="background1" w:themeFillShade="F2"/>
            <w:vAlign w:val="center"/>
          </w:tcPr>
          <w:p w14:paraId="38800165"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102</w:t>
            </w:r>
          </w:p>
        </w:tc>
        <w:tc>
          <w:tcPr>
            <w:tcW w:w="8079" w:type="dxa"/>
            <w:shd w:val="clear" w:color="auto" w:fill="F2F2F2" w:themeFill="background1" w:themeFillShade="F2"/>
            <w:vAlign w:val="center"/>
          </w:tcPr>
          <w:p w14:paraId="21C24CDF" w14:textId="77777777" w:rsidR="004C7DDA" w:rsidRPr="004C7DDA" w:rsidRDefault="004C7DDA" w:rsidP="004C7DDA">
            <w:pPr>
              <w:rPr>
                <w:rFonts w:ascii="Calibri" w:hAnsi="Calibri" w:cs="Calibri"/>
                <w:sz w:val="20"/>
                <w:szCs w:val="20"/>
                <w:lang w:val="en-US"/>
              </w:rPr>
            </w:pPr>
            <w:r w:rsidRPr="004C7DDA">
              <w:rPr>
                <w:rFonts w:ascii="Calibri" w:hAnsi="Calibri" w:cs="Calibri"/>
                <w:sz w:val="20"/>
                <w:szCs w:val="20"/>
              </w:rPr>
              <w:t>Authorisation for excursions</w:t>
            </w:r>
          </w:p>
        </w:tc>
      </w:tr>
      <w:tr w:rsidR="004C7DDA" w:rsidRPr="004C7DDA" w14:paraId="36D6F172" w14:textId="77777777" w:rsidTr="00774D63">
        <w:trPr>
          <w:trHeight w:val="58"/>
        </w:trPr>
        <w:tc>
          <w:tcPr>
            <w:tcW w:w="1101" w:type="dxa"/>
            <w:shd w:val="clear" w:color="auto" w:fill="auto"/>
            <w:vAlign w:val="center"/>
          </w:tcPr>
          <w:p w14:paraId="7B825921"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160</w:t>
            </w:r>
          </w:p>
        </w:tc>
        <w:tc>
          <w:tcPr>
            <w:tcW w:w="8079" w:type="dxa"/>
            <w:shd w:val="clear" w:color="auto" w:fill="auto"/>
            <w:vAlign w:val="center"/>
          </w:tcPr>
          <w:p w14:paraId="52A248FD" w14:textId="77777777" w:rsidR="004C7DDA" w:rsidRPr="004C7DDA" w:rsidRDefault="004C7DDA" w:rsidP="004C7DDA">
            <w:pPr>
              <w:rPr>
                <w:rFonts w:ascii="Calibri" w:hAnsi="Calibri" w:cs="Calibri"/>
                <w:sz w:val="20"/>
                <w:szCs w:val="20"/>
                <w:lang w:val="en-US"/>
              </w:rPr>
            </w:pPr>
            <w:r w:rsidRPr="004C7DDA">
              <w:rPr>
                <w:rFonts w:ascii="Calibri" w:hAnsi="Calibri" w:cs="Calibri"/>
                <w:sz w:val="20"/>
                <w:szCs w:val="20"/>
              </w:rPr>
              <w:t>Child enrolment records to be kept by approved provider</w:t>
            </w:r>
          </w:p>
        </w:tc>
      </w:tr>
      <w:tr w:rsidR="004C7DDA" w:rsidRPr="004C7DDA" w14:paraId="1A75A5D7" w14:textId="77777777" w:rsidTr="00774D63">
        <w:trPr>
          <w:trHeight w:val="58"/>
        </w:trPr>
        <w:tc>
          <w:tcPr>
            <w:tcW w:w="1101" w:type="dxa"/>
            <w:shd w:val="clear" w:color="auto" w:fill="F2F2F2" w:themeFill="background1" w:themeFillShade="F2"/>
            <w:vAlign w:val="center"/>
          </w:tcPr>
          <w:p w14:paraId="6EF96C97"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161</w:t>
            </w:r>
          </w:p>
        </w:tc>
        <w:tc>
          <w:tcPr>
            <w:tcW w:w="8079" w:type="dxa"/>
            <w:shd w:val="clear" w:color="auto" w:fill="F2F2F2" w:themeFill="background1" w:themeFillShade="F2"/>
            <w:vAlign w:val="center"/>
          </w:tcPr>
          <w:p w14:paraId="71C7D650" w14:textId="77777777" w:rsidR="004C7DDA" w:rsidRPr="004C7DDA" w:rsidRDefault="004C7DDA" w:rsidP="004C7DDA">
            <w:pPr>
              <w:rPr>
                <w:rFonts w:ascii="Calibri" w:hAnsi="Calibri" w:cs="Calibri"/>
                <w:color w:val="000000"/>
                <w:sz w:val="20"/>
                <w:szCs w:val="20"/>
              </w:rPr>
            </w:pPr>
            <w:r w:rsidRPr="004C7DDA">
              <w:rPr>
                <w:rFonts w:ascii="Calibri" w:hAnsi="Calibri" w:cs="Calibri"/>
                <w:sz w:val="20"/>
                <w:szCs w:val="20"/>
              </w:rPr>
              <w:t>Authorisation to be kept in enrolment record</w:t>
            </w:r>
          </w:p>
        </w:tc>
      </w:tr>
      <w:tr w:rsidR="004C7DDA" w:rsidRPr="004C7DDA" w14:paraId="1CD7D3D5" w14:textId="77777777" w:rsidTr="00774D63">
        <w:trPr>
          <w:trHeight w:val="58"/>
        </w:trPr>
        <w:tc>
          <w:tcPr>
            <w:tcW w:w="1101" w:type="dxa"/>
            <w:shd w:val="clear" w:color="auto" w:fill="auto"/>
            <w:vAlign w:val="center"/>
          </w:tcPr>
          <w:p w14:paraId="2E67D670"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168</w:t>
            </w:r>
          </w:p>
        </w:tc>
        <w:tc>
          <w:tcPr>
            <w:tcW w:w="8079" w:type="dxa"/>
            <w:shd w:val="clear" w:color="auto" w:fill="auto"/>
            <w:vAlign w:val="center"/>
          </w:tcPr>
          <w:p w14:paraId="609A5C67"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Education and care services must have policies and procedures</w:t>
            </w:r>
          </w:p>
        </w:tc>
      </w:tr>
      <w:tr w:rsidR="004C7DDA" w:rsidRPr="004C7DDA" w14:paraId="2B05289F" w14:textId="77777777" w:rsidTr="00774D63">
        <w:trPr>
          <w:trHeight w:val="58"/>
        </w:trPr>
        <w:tc>
          <w:tcPr>
            <w:tcW w:w="1101" w:type="dxa"/>
          </w:tcPr>
          <w:p w14:paraId="1EE641E3" w14:textId="77777777" w:rsidR="004C7DDA" w:rsidRPr="004C7DDA" w:rsidRDefault="004C7DDA" w:rsidP="004C7DDA">
            <w:pPr>
              <w:jc w:val="center"/>
              <w:rPr>
                <w:rFonts w:ascii="Calibri" w:hAnsi="Calibri" w:cs="Calibri"/>
                <w:sz w:val="20"/>
                <w:szCs w:val="20"/>
              </w:rPr>
            </w:pPr>
            <w:r w:rsidRPr="004C7DDA">
              <w:rPr>
                <w:rFonts w:ascii="Calibri" w:hAnsi="Calibri" w:cs="Calibri"/>
                <w:sz w:val="20"/>
                <w:szCs w:val="20"/>
              </w:rPr>
              <w:t>170</w:t>
            </w:r>
          </w:p>
        </w:tc>
        <w:tc>
          <w:tcPr>
            <w:tcW w:w="8079" w:type="dxa"/>
          </w:tcPr>
          <w:p w14:paraId="027A5B17" w14:textId="77777777" w:rsidR="004C7DDA" w:rsidRPr="004C7DDA" w:rsidRDefault="004C7DDA" w:rsidP="004C7DDA">
            <w:pPr>
              <w:rPr>
                <w:rFonts w:ascii="Calibri" w:hAnsi="Calibri" w:cs="Calibri"/>
                <w:sz w:val="20"/>
                <w:szCs w:val="20"/>
              </w:rPr>
            </w:pPr>
            <w:r w:rsidRPr="004C7DDA">
              <w:rPr>
                <w:rFonts w:ascii="Calibri" w:hAnsi="Calibri" w:cs="Calibri"/>
                <w:sz w:val="20"/>
                <w:szCs w:val="20"/>
              </w:rPr>
              <w:t xml:space="preserve"> Policies and procedures to be followed</w:t>
            </w:r>
          </w:p>
        </w:tc>
      </w:tr>
    </w:tbl>
    <w:p w14:paraId="7FF41621" w14:textId="2CDF6CEF" w:rsidR="004C7DDA" w:rsidRDefault="004C7DDA" w:rsidP="004C7DDA">
      <w:pPr>
        <w:spacing w:after="0" w:line="360" w:lineRule="auto"/>
        <w:rPr>
          <w:rFonts w:ascii="Calibri" w:hAnsi="Calibri" w:cs="Calibri"/>
          <w:sz w:val="20"/>
          <w:szCs w:val="20"/>
          <w:highlight w:val="yellow"/>
          <w:lang w:val="en-US"/>
        </w:rPr>
      </w:pPr>
    </w:p>
    <w:p w14:paraId="1262E099" w14:textId="764F03E7" w:rsidR="004C7DDA" w:rsidRPr="004C7DDA" w:rsidRDefault="004C7DDA" w:rsidP="004C7DDA">
      <w:pPr>
        <w:spacing w:after="0" w:line="360" w:lineRule="auto"/>
        <w:rPr>
          <w:rFonts w:ascii="Calibri" w:hAnsi="Calibri" w:cs="Calibri"/>
          <w:b/>
          <w:bCs/>
          <w:sz w:val="20"/>
          <w:szCs w:val="20"/>
          <w:highlight w:val="yellow"/>
          <w:lang w:val="en-US"/>
        </w:rPr>
      </w:pPr>
    </w:p>
    <w:p w14:paraId="29670CEF" w14:textId="77777777" w:rsidR="004C7DDA" w:rsidRPr="004C7DDA" w:rsidRDefault="004C7DDA" w:rsidP="004C7DDA">
      <w:pPr>
        <w:spacing w:after="0" w:line="360" w:lineRule="auto"/>
        <w:rPr>
          <w:rFonts w:ascii="Calibri" w:hAnsi="Calibri" w:cs="Calibri"/>
          <w:b/>
          <w:bCs/>
          <w:sz w:val="20"/>
          <w:szCs w:val="20"/>
          <w:lang w:val="en-US"/>
        </w:rPr>
      </w:pPr>
      <w:r w:rsidRPr="004C7DDA">
        <w:rPr>
          <w:rFonts w:ascii="Calibri" w:hAnsi="Calibri" w:cs="Calibri"/>
          <w:b/>
          <w:bCs/>
          <w:sz w:val="20"/>
          <w:szCs w:val="20"/>
          <w:lang w:val="en-US"/>
        </w:rPr>
        <w:t>Background</w:t>
      </w:r>
    </w:p>
    <w:p w14:paraId="7167F74D" w14:textId="77777777" w:rsidR="004C7DDA" w:rsidRPr="004C7DDA" w:rsidRDefault="004C7DDA" w:rsidP="004C7DDA">
      <w:pPr>
        <w:spacing w:after="0" w:line="360" w:lineRule="auto"/>
        <w:rPr>
          <w:rFonts w:ascii="Calibri" w:hAnsi="Calibri" w:cs="Calibri"/>
          <w:sz w:val="20"/>
          <w:szCs w:val="20"/>
          <w:lang w:val="en-US"/>
        </w:rPr>
      </w:pPr>
    </w:p>
    <w:p w14:paraId="5055A935" w14:textId="246ED33A" w:rsidR="004C7DDA" w:rsidRDefault="004C7DDA" w:rsidP="004C7DDA">
      <w:pPr>
        <w:spacing w:after="0" w:line="360" w:lineRule="auto"/>
        <w:rPr>
          <w:rFonts w:ascii="Calibri" w:hAnsi="Calibri" w:cs="Calibri"/>
          <w:sz w:val="20"/>
          <w:szCs w:val="20"/>
          <w:highlight w:val="yellow"/>
          <w:lang w:val="en-US"/>
        </w:rPr>
      </w:pPr>
      <w:r w:rsidRPr="004C7DDA">
        <w:rPr>
          <w:rFonts w:ascii="Calibri" w:hAnsi="Calibri" w:cs="Calibri"/>
          <w:sz w:val="20"/>
          <w:szCs w:val="20"/>
          <w:lang w:val="en-US"/>
        </w:rPr>
        <w:t xml:space="preserve">The Education and Care Services National Regulations require early education and care services to obtain written consent from parents, or person named in the enrolment form as authorized, in matters relating to the administration of medication, medical treatment including transportation by an ambulance service, collection of children from the service, and excursions (including regular outings). The information to be provided in these written </w:t>
      </w:r>
      <w:proofErr w:type="spellStart"/>
      <w:r w:rsidRPr="004C7DDA">
        <w:rPr>
          <w:rFonts w:ascii="Calibri" w:hAnsi="Calibri" w:cs="Calibri"/>
          <w:sz w:val="20"/>
          <w:szCs w:val="20"/>
          <w:lang w:val="en-US"/>
        </w:rPr>
        <w:t>authorisations</w:t>
      </w:r>
      <w:proofErr w:type="spellEnd"/>
      <w:r w:rsidRPr="004C7DDA">
        <w:rPr>
          <w:rFonts w:ascii="Calibri" w:hAnsi="Calibri" w:cs="Calibri"/>
          <w:sz w:val="20"/>
          <w:szCs w:val="20"/>
          <w:lang w:val="en-US"/>
        </w:rPr>
        <w:t xml:space="preserve"> is also detailed in the Education and Care Services National Regulations.</w:t>
      </w:r>
    </w:p>
    <w:p w14:paraId="4734ACC4" w14:textId="77777777" w:rsidR="004C7DDA" w:rsidRPr="004C7DDA" w:rsidRDefault="004C7DDA" w:rsidP="004C7DDA">
      <w:pPr>
        <w:spacing w:after="0" w:line="360" w:lineRule="auto"/>
        <w:rPr>
          <w:rFonts w:ascii="Calibri" w:hAnsi="Calibri" w:cs="Calibri"/>
          <w:sz w:val="20"/>
          <w:szCs w:val="20"/>
          <w:highlight w:val="yellow"/>
          <w:lang w:val="en-US"/>
        </w:rPr>
      </w:pPr>
    </w:p>
    <w:p w14:paraId="5201F3F0" w14:textId="77777777" w:rsidR="004C7DDA" w:rsidRPr="004C7DDA" w:rsidRDefault="004C7DDA" w:rsidP="004C7DDA">
      <w:pPr>
        <w:keepNext/>
        <w:keepLines/>
        <w:tabs>
          <w:tab w:val="left" w:pos="567"/>
          <w:tab w:val="left" w:pos="1701"/>
        </w:tabs>
        <w:spacing w:after="0" w:line="240" w:lineRule="auto"/>
        <w:ind w:left="930" w:hanging="930"/>
        <w:outlineLvl w:val="3"/>
        <w:rPr>
          <w:b/>
        </w:rPr>
      </w:pPr>
      <w:r w:rsidRPr="004C7DDA">
        <w:rPr>
          <w:b/>
        </w:rPr>
        <w:t>Purpose</w:t>
      </w:r>
    </w:p>
    <w:p w14:paraId="2FF81315" w14:textId="77777777" w:rsidR="004C7DDA" w:rsidRPr="004C7DDA" w:rsidRDefault="004C7DDA" w:rsidP="004C7DDA">
      <w:pPr>
        <w:tabs>
          <w:tab w:val="left" w:pos="2127"/>
        </w:tabs>
        <w:spacing w:after="0" w:line="240" w:lineRule="auto"/>
        <w:rPr>
          <w:rFonts w:cs="Arial"/>
        </w:rPr>
      </w:pPr>
      <w:r w:rsidRPr="004C7DDA">
        <w:rPr>
          <w:rFonts w:cs="Arial"/>
        </w:rPr>
        <w:t xml:space="preserve">Wattle Grove Long Day Care Centre purpose is to ensure that authorisations, signed by a parent or person named in the enrolment record as authorised to give consent for a child for the Approved Provider/ Nominated Supervisor are in accordance with the Education and Care Services National regulations 2011 </w:t>
      </w:r>
      <w:r w:rsidRPr="004C7DDA">
        <w:rPr>
          <w:rFonts w:cs="Arial"/>
          <w:b/>
        </w:rPr>
        <w:t>Regulation 161</w:t>
      </w:r>
      <w:r w:rsidRPr="004C7DDA">
        <w:rPr>
          <w:rFonts w:cs="Arial"/>
        </w:rPr>
        <w:t>.</w:t>
      </w:r>
    </w:p>
    <w:p w14:paraId="5B00DEC0" w14:textId="77777777" w:rsidR="004C7DDA" w:rsidRPr="004C7DDA" w:rsidRDefault="004C7DDA" w:rsidP="004C7DDA">
      <w:pPr>
        <w:tabs>
          <w:tab w:val="left" w:pos="2127"/>
        </w:tabs>
        <w:spacing w:after="0" w:line="240" w:lineRule="auto"/>
        <w:rPr>
          <w:rFonts w:cs="Arial"/>
        </w:rPr>
      </w:pPr>
    </w:p>
    <w:p w14:paraId="4B6E4896" w14:textId="77777777" w:rsidR="004C7DDA" w:rsidRPr="004C7DDA" w:rsidRDefault="004C7DDA" w:rsidP="004C7DDA">
      <w:pPr>
        <w:keepNext/>
        <w:keepLines/>
        <w:tabs>
          <w:tab w:val="left" w:pos="567"/>
          <w:tab w:val="left" w:pos="1701"/>
        </w:tabs>
        <w:spacing w:after="0" w:line="240" w:lineRule="auto"/>
        <w:ind w:left="930" w:hanging="930"/>
        <w:outlineLvl w:val="3"/>
        <w:rPr>
          <w:b/>
        </w:rPr>
      </w:pPr>
      <w:r w:rsidRPr="004C7DDA">
        <w:rPr>
          <w:b/>
        </w:rPr>
        <w:lastRenderedPageBreak/>
        <w:t>Strategies</w:t>
      </w:r>
    </w:p>
    <w:p w14:paraId="60E37E5A" w14:textId="77777777" w:rsidR="004C7DDA" w:rsidRPr="004C7DDA" w:rsidRDefault="004C7DDA" w:rsidP="004C7DDA">
      <w:pPr>
        <w:numPr>
          <w:ilvl w:val="0"/>
          <w:numId w:val="7"/>
        </w:numPr>
        <w:spacing w:after="0" w:line="240" w:lineRule="auto"/>
        <w:contextualSpacing/>
      </w:pPr>
      <w:r w:rsidRPr="004C7DDA">
        <w:t xml:space="preserve">Enrolment form with signed authorised nominees able to provide authorisations for: </w:t>
      </w:r>
    </w:p>
    <w:p w14:paraId="12733710" w14:textId="77777777" w:rsidR="004C7DDA" w:rsidRPr="004C7DDA" w:rsidRDefault="004C7DDA" w:rsidP="004C7DDA">
      <w:pPr>
        <w:spacing w:after="0" w:line="240" w:lineRule="auto"/>
        <w:ind w:left="720"/>
        <w:contextualSpacing/>
      </w:pPr>
      <w:r w:rsidRPr="004C7DDA">
        <w:rPr>
          <w:b/>
        </w:rPr>
        <w:t>(National Regulation 160(3), 161)</w:t>
      </w:r>
    </w:p>
    <w:p w14:paraId="691417A8" w14:textId="77777777" w:rsidR="004C7DDA" w:rsidRPr="004C7DDA" w:rsidRDefault="004C7DDA" w:rsidP="004C7DDA">
      <w:pPr>
        <w:numPr>
          <w:ilvl w:val="1"/>
          <w:numId w:val="7"/>
        </w:numPr>
        <w:spacing w:after="0" w:line="240" w:lineRule="auto"/>
        <w:contextualSpacing/>
      </w:pPr>
      <w:r w:rsidRPr="004C7DDA">
        <w:t>Collection of children.</w:t>
      </w:r>
    </w:p>
    <w:p w14:paraId="42DC86BC" w14:textId="77777777" w:rsidR="004C7DDA" w:rsidRPr="004C7DDA" w:rsidRDefault="004C7DDA" w:rsidP="004C7DDA">
      <w:pPr>
        <w:numPr>
          <w:ilvl w:val="1"/>
          <w:numId w:val="7"/>
        </w:numPr>
        <w:spacing w:after="0" w:line="240" w:lineRule="auto"/>
        <w:contextualSpacing/>
      </w:pPr>
      <w:r w:rsidRPr="004C7DDA">
        <w:t>Medication administration.</w:t>
      </w:r>
    </w:p>
    <w:p w14:paraId="2129BA0F" w14:textId="77777777" w:rsidR="004C7DDA" w:rsidRPr="004C7DDA" w:rsidRDefault="004C7DDA" w:rsidP="004C7DDA">
      <w:pPr>
        <w:numPr>
          <w:ilvl w:val="1"/>
          <w:numId w:val="7"/>
        </w:numPr>
        <w:spacing w:after="0" w:line="240" w:lineRule="auto"/>
        <w:contextualSpacing/>
      </w:pPr>
      <w:r w:rsidRPr="004C7DDA">
        <w:t>Emergencies.</w:t>
      </w:r>
    </w:p>
    <w:p w14:paraId="58D38A2B" w14:textId="77777777" w:rsidR="004C7DDA" w:rsidRPr="004C7DDA" w:rsidRDefault="004C7DDA" w:rsidP="004C7DDA">
      <w:pPr>
        <w:numPr>
          <w:ilvl w:val="2"/>
          <w:numId w:val="7"/>
        </w:numPr>
        <w:spacing w:after="0" w:line="240" w:lineRule="auto"/>
        <w:contextualSpacing/>
      </w:pPr>
      <w:r w:rsidRPr="004C7DDA">
        <w:t>Medical treatment from a registered practitioner, hospital or ambulance.</w:t>
      </w:r>
    </w:p>
    <w:p w14:paraId="466880B7" w14:textId="77777777" w:rsidR="004C7DDA" w:rsidRPr="004C7DDA" w:rsidRDefault="004C7DDA" w:rsidP="004C7DDA">
      <w:pPr>
        <w:numPr>
          <w:ilvl w:val="2"/>
          <w:numId w:val="7"/>
        </w:numPr>
        <w:spacing w:after="0" w:line="240" w:lineRule="auto"/>
        <w:contextualSpacing/>
      </w:pPr>
      <w:r w:rsidRPr="004C7DDA">
        <w:t>Transportation in an ambulance.</w:t>
      </w:r>
    </w:p>
    <w:p w14:paraId="321ED84E" w14:textId="77777777" w:rsidR="004C7DDA" w:rsidRPr="004C7DDA" w:rsidRDefault="004C7DDA" w:rsidP="004C7DDA">
      <w:pPr>
        <w:numPr>
          <w:ilvl w:val="1"/>
          <w:numId w:val="7"/>
        </w:numPr>
        <w:spacing w:after="0" w:line="240" w:lineRule="auto"/>
        <w:contextualSpacing/>
      </w:pPr>
      <w:r w:rsidRPr="004C7DDA">
        <w:t xml:space="preserve">Excursion permission. </w:t>
      </w:r>
      <w:r w:rsidRPr="004C7DDA">
        <w:rPr>
          <w:b/>
        </w:rPr>
        <w:t>(National Regulation 102)</w:t>
      </w:r>
    </w:p>
    <w:p w14:paraId="645CEA6C" w14:textId="4AAA18BC" w:rsidR="004C7DDA" w:rsidRPr="004C7DDA" w:rsidRDefault="004C7DDA" w:rsidP="004C7DDA">
      <w:pPr>
        <w:numPr>
          <w:ilvl w:val="1"/>
          <w:numId w:val="7"/>
        </w:numPr>
        <w:spacing w:after="0" w:line="240" w:lineRule="auto"/>
        <w:contextualSpacing/>
      </w:pPr>
      <w:r w:rsidRPr="004C7DDA">
        <w:rPr>
          <w:rFonts w:asciiTheme="majorHAnsi" w:hAnsiTheme="majorHAnsi" w:cs="Calibri"/>
        </w:rPr>
        <w:t>Incursion attendance.</w:t>
      </w:r>
    </w:p>
    <w:p w14:paraId="7A83B4C4" w14:textId="35783360" w:rsidR="004C7DDA" w:rsidRPr="004C7DDA" w:rsidRDefault="004C7DDA" w:rsidP="004C7DDA">
      <w:pPr>
        <w:numPr>
          <w:ilvl w:val="1"/>
          <w:numId w:val="7"/>
        </w:numPr>
        <w:spacing w:after="0" w:line="240" w:lineRule="auto"/>
        <w:contextualSpacing/>
        <w:rPr>
          <w:highlight w:val="yellow"/>
        </w:rPr>
      </w:pPr>
      <w:r w:rsidRPr="004C7DDA">
        <w:rPr>
          <w:rFonts w:asciiTheme="majorHAnsi" w:hAnsiTheme="majorHAnsi" w:cs="Calibri"/>
          <w:highlight w:val="yellow"/>
        </w:rPr>
        <w:t>Transportation (excursion)</w:t>
      </w:r>
    </w:p>
    <w:p w14:paraId="5B9A1304" w14:textId="77777777" w:rsidR="004C7DDA" w:rsidRPr="004C7DDA" w:rsidRDefault="004C7DDA" w:rsidP="004C7DDA">
      <w:pPr>
        <w:numPr>
          <w:ilvl w:val="1"/>
          <w:numId w:val="7"/>
        </w:numPr>
        <w:spacing w:after="0" w:line="240" w:lineRule="auto"/>
        <w:contextualSpacing/>
      </w:pPr>
      <w:r w:rsidRPr="004C7DDA">
        <w:rPr>
          <w:rFonts w:asciiTheme="majorHAnsi" w:hAnsiTheme="majorHAnsi"/>
        </w:rPr>
        <w:t>Taking of photographs by people other than educators</w:t>
      </w:r>
    </w:p>
    <w:p w14:paraId="40D85BDE" w14:textId="77777777" w:rsidR="004C7DDA" w:rsidRPr="004C7DDA" w:rsidRDefault="004C7DDA" w:rsidP="004C7DDA">
      <w:pPr>
        <w:numPr>
          <w:ilvl w:val="1"/>
          <w:numId w:val="7"/>
        </w:numPr>
        <w:spacing w:after="0" w:line="240" w:lineRule="auto"/>
        <w:contextualSpacing/>
      </w:pPr>
      <w:r w:rsidRPr="004C7DDA">
        <w:rPr>
          <w:rFonts w:asciiTheme="majorHAnsi" w:hAnsiTheme="majorHAnsi"/>
        </w:rPr>
        <w:t xml:space="preserve">Enrolment of children, including providing details of persons nominated to authorise consent for medical treatment or trips outside the service premises. </w:t>
      </w:r>
    </w:p>
    <w:p w14:paraId="47491E34" w14:textId="77777777" w:rsidR="004C7DDA" w:rsidRPr="004C7DDA" w:rsidRDefault="004C7DDA" w:rsidP="004C7DDA">
      <w:pPr>
        <w:numPr>
          <w:ilvl w:val="1"/>
          <w:numId w:val="7"/>
        </w:numPr>
        <w:spacing w:after="0" w:line="240" w:lineRule="auto"/>
        <w:contextualSpacing/>
        <w:rPr>
          <w:rFonts w:ascii="Calibri" w:hAnsi="Calibri" w:cs="Calibri"/>
        </w:rPr>
      </w:pPr>
      <w:r w:rsidRPr="004C7DDA">
        <w:rPr>
          <w:rFonts w:ascii="Calibri" w:hAnsi="Calibri" w:cs="Calibri"/>
        </w:rPr>
        <w:t xml:space="preserve">Children leaving the premises in the care of someone other than a parent. </w:t>
      </w:r>
    </w:p>
    <w:p w14:paraId="5B188077" w14:textId="77777777" w:rsidR="004C7DDA" w:rsidRPr="004C7DDA" w:rsidRDefault="004C7DDA" w:rsidP="004C7DDA">
      <w:pPr>
        <w:numPr>
          <w:ilvl w:val="0"/>
          <w:numId w:val="7"/>
        </w:numPr>
        <w:spacing w:after="0" w:line="240" w:lineRule="auto"/>
        <w:contextualSpacing/>
        <w:rPr>
          <w:rFonts w:ascii="Calibri" w:hAnsi="Calibri" w:cs="Calibri"/>
        </w:rPr>
      </w:pPr>
      <w:r w:rsidRPr="004C7DDA">
        <w:rPr>
          <w:rFonts w:ascii="Calibri" w:hAnsi="Calibri" w:cs="Calibri"/>
          <w:lang w:val="en-US"/>
        </w:rPr>
        <w:t xml:space="preserve">Management will ensure that </w:t>
      </w:r>
      <w:r w:rsidRPr="004C7DDA">
        <w:rPr>
          <w:rFonts w:ascii="Calibri" w:hAnsi="Calibri" w:cs="Calibri"/>
        </w:rPr>
        <w:t>the acceptance and refusal authorisation policy is always reviewed and maintained by Service management and adhered to  by educators</w:t>
      </w:r>
    </w:p>
    <w:p w14:paraId="56052B52" w14:textId="77777777" w:rsidR="004C7DDA" w:rsidRPr="004C7DDA" w:rsidRDefault="004C7DDA" w:rsidP="004C7DDA">
      <w:pPr>
        <w:spacing w:after="0" w:line="240" w:lineRule="auto"/>
        <w:ind w:left="1440"/>
        <w:contextualSpacing/>
        <w:rPr>
          <w:sz w:val="20"/>
          <w:szCs w:val="20"/>
        </w:rPr>
      </w:pPr>
    </w:p>
    <w:p w14:paraId="1F5BDDAE" w14:textId="77777777" w:rsidR="004C7DDA" w:rsidRPr="004C7DDA" w:rsidRDefault="004C7DDA" w:rsidP="004C7DDA">
      <w:pPr>
        <w:tabs>
          <w:tab w:val="left" w:pos="2127"/>
        </w:tabs>
        <w:spacing w:after="0" w:line="240" w:lineRule="auto"/>
        <w:rPr>
          <w:rFonts w:cs="Arial"/>
          <w:sz w:val="20"/>
          <w:szCs w:val="20"/>
        </w:rPr>
      </w:pPr>
    </w:p>
    <w:p w14:paraId="22541D7A" w14:textId="77777777" w:rsidR="004C7DDA" w:rsidRPr="004C7DDA" w:rsidRDefault="004C7DDA" w:rsidP="004C7DDA">
      <w:pPr>
        <w:keepNext/>
        <w:keepLines/>
        <w:tabs>
          <w:tab w:val="left" w:pos="567"/>
          <w:tab w:val="left" w:pos="1701"/>
        </w:tabs>
        <w:spacing w:after="0" w:line="240" w:lineRule="auto"/>
        <w:ind w:left="930" w:hanging="930"/>
        <w:outlineLvl w:val="3"/>
        <w:rPr>
          <w:b/>
        </w:rPr>
      </w:pPr>
      <w:r w:rsidRPr="004C7DDA">
        <w:rPr>
          <w:b/>
        </w:rPr>
        <w:t>Responsibilities of the Approved Provider</w:t>
      </w:r>
    </w:p>
    <w:p w14:paraId="0FFB8CD1" w14:textId="77777777" w:rsidR="004C7DDA" w:rsidRPr="004C7DDA" w:rsidRDefault="004C7DDA" w:rsidP="004C7DDA">
      <w:pPr>
        <w:tabs>
          <w:tab w:val="left" w:pos="2127"/>
        </w:tabs>
        <w:spacing w:after="0" w:line="240" w:lineRule="auto"/>
        <w:rPr>
          <w:rFonts w:cs="Arial"/>
        </w:rPr>
      </w:pPr>
    </w:p>
    <w:p w14:paraId="4055E9F2" w14:textId="77777777" w:rsidR="004C7DDA" w:rsidRPr="004C7DDA" w:rsidRDefault="004C7DDA" w:rsidP="004C7DDA">
      <w:pPr>
        <w:numPr>
          <w:ilvl w:val="0"/>
          <w:numId w:val="1"/>
        </w:numPr>
        <w:tabs>
          <w:tab w:val="left" w:pos="2127"/>
        </w:tabs>
        <w:spacing w:after="0" w:line="240" w:lineRule="auto"/>
        <w:contextualSpacing/>
        <w:rPr>
          <w:rFonts w:cs="Arial"/>
        </w:rPr>
      </w:pPr>
      <w:r w:rsidRPr="004C7DDA">
        <w:rPr>
          <w:rFonts w:cs="Arial"/>
        </w:rPr>
        <w:t>Ensure the service operates in accordance with the Children (Education and Care Services National Law) Act 2010 and Education and Care Services National regulations 2011.</w:t>
      </w:r>
      <w:r w:rsidRPr="004C7DDA">
        <w:rPr>
          <w:rFonts w:cs="Arial"/>
        </w:rPr>
        <w:br/>
      </w:r>
    </w:p>
    <w:p w14:paraId="3AFCAF59" w14:textId="77777777" w:rsidR="004C7DDA" w:rsidRPr="004C7DDA" w:rsidRDefault="004C7DDA" w:rsidP="004C7DDA">
      <w:pPr>
        <w:keepNext/>
        <w:keepLines/>
        <w:tabs>
          <w:tab w:val="left" w:pos="567"/>
          <w:tab w:val="left" w:pos="1701"/>
        </w:tabs>
        <w:spacing w:after="0" w:line="240" w:lineRule="auto"/>
        <w:ind w:left="930" w:hanging="930"/>
        <w:outlineLvl w:val="3"/>
        <w:rPr>
          <w:b/>
        </w:rPr>
      </w:pPr>
      <w:r w:rsidRPr="004C7DDA">
        <w:rPr>
          <w:b/>
        </w:rPr>
        <w:t>Responsibilities of the Nominated Supervisor</w:t>
      </w:r>
    </w:p>
    <w:p w14:paraId="0ADFB949" w14:textId="77777777" w:rsidR="004C7DDA" w:rsidRPr="004C7DDA" w:rsidRDefault="004C7DDA" w:rsidP="004C7DDA">
      <w:pPr>
        <w:tabs>
          <w:tab w:val="left" w:pos="2127"/>
        </w:tabs>
        <w:spacing w:after="0" w:line="240" w:lineRule="auto"/>
        <w:rPr>
          <w:rFonts w:cs="Arial"/>
        </w:rPr>
      </w:pPr>
    </w:p>
    <w:p w14:paraId="43D3D1BA" w14:textId="77777777" w:rsidR="004C7DDA" w:rsidRPr="004C7DDA" w:rsidRDefault="004C7DDA" w:rsidP="004C7DDA">
      <w:pPr>
        <w:numPr>
          <w:ilvl w:val="0"/>
          <w:numId w:val="2"/>
        </w:numPr>
        <w:tabs>
          <w:tab w:val="left" w:pos="2127"/>
        </w:tabs>
        <w:spacing w:after="0" w:line="240" w:lineRule="auto"/>
        <w:contextualSpacing/>
        <w:rPr>
          <w:rFonts w:cs="Arial"/>
        </w:rPr>
      </w:pPr>
      <w:r w:rsidRPr="004C7DDA">
        <w:rPr>
          <w:rFonts w:cs="Arial"/>
        </w:rPr>
        <w:t>Provide supervision, guidance and advice to staff to ensure adherence to the policy at all times.</w:t>
      </w:r>
    </w:p>
    <w:p w14:paraId="3021ACDB" w14:textId="77777777" w:rsidR="004C7DDA" w:rsidRPr="004C7DDA" w:rsidRDefault="004C7DDA" w:rsidP="004C7DDA">
      <w:pPr>
        <w:numPr>
          <w:ilvl w:val="0"/>
          <w:numId w:val="2"/>
        </w:numPr>
        <w:tabs>
          <w:tab w:val="left" w:pos="2127"/>
        </w:tabs>
        <w:spacing w:after="0" w:line="240" w:lineRule="auto"/>
        <w:contextualSpacing/>
        <w:rPr>
          <w:rFonts w:cs="Arial"/>
        </w:rPr>
      </w:pPr>
      <w:r w:rsidRPr="004C7DDA">
        <w:rPr>
          <w:rFonts w:cs="Arial"/>
        </w:rPr>
        <w:t xml:space="preserve">Ensure all authorisations will be retained within the Enrolment Record </w:t>
      </w:r>
      <w:r w:rsidRPr="004C7DDA">
        <w:rPr>
          <w:rFonts w:cs="Arial"/>
          <w:b/>
        </w:rPr>
        <w:t>(National Regulation 161)</w:t>
      </w:r>
      <w:r w:rsidRPr="004C7DDA">
        <w:rPr>
          <w:rFonts w:cs="Arial"/>
        </w:rPr>
        <w:t>, original copy and will include:</w:t>
      </w:r>
    </w:p>
    <w:p w14:paraId="16F110B2" w14:textId="77777777" w:rsidR="004C7DDA" w:rsidRPr="004C7DDA" w:rsidRDefault="004C7DDA" w:rsidP="004C7DDA">
      <w:pPr>
        <w:numPr>
          <w:ilvl w:val="1"/>
          <w:numId w:val="2"/>
        </w:numPr>
        <w:tabs>
          <w:tab w:val="left" w:pos="2127"/>
        </w:tabs>
        <w:spacing w:after="0" w:line="240" w:lineRule="auto"/>
        <w:contextualSpacing/>
        <w:rPr>
          <w:rFonts w:cs="Arial"/>
        </w:rPr>
      </w:pPr>
      <w:r w:rsidRPr="004C7DDA">
        <w:rPr>
          <w:rFonts w:cs="Arial"/>
        </w:rPr>
        <w:t>The name of the child enrolled in the service.</w:t>
      </w:r>
    </w:p>
    <w:p w14:paraId="391A4CEA" w14:textId="77777777" w:rsidR="004C7DDA" w:rsidRPr="004C7DDA" w:rsidRDefault="004C7DDA" w:rsidP="004C7DDA">
      <w:pPr>
        <w:numPr>
          <w:ilvl w:val="1"/>
          <w:numId w:val="2"/>
        </w:numPr>
        <w:tabs>
          <w:tab w:val="left" w:pos="2127"/>
        </w:tabs>
        <w:spacing w:after="0" w:line="240" w:lineRule="auto"/>
        <w:contextualSpacing/>
        <w:rPr>
          <w:rFonts w:cs="Arial"/>
        </w:rPr>
      </w:pPr>
      <w:r w:rsidRPr="004C7DDA">
        <w:rPr>
          <w:rFonts w:cs="Arial"/>
        </w:rPr>
        <w:t>The date.</w:t>
      </w:r>
    </w:p>
    <w:p w14:paraId="41057517" w14:textId="77777777" w:rsidR="004C7DDA" w:rsidRPr="004C7DDA" w:rsidRDefault="004C7DDA" w:rsidP="004C7DDA">
      <w:pPr>
        <w:numPr>
          <w:ilvl w:val="1"/>
          <w:numId w:val="2"/>
        </w:numPr>
        <w:tabs>
          <w:tab w:val="left" w:pos="2127"/>
        </w:tabs>
        <w:spacing w:after="0" w:line="240" w:lineRule="auto"/>
        <w:contextualSpacing/>
        <w:rPr>
          <w:rFonts w:cs="Arial"/>
        </w:rPr>
      </w:pPr>
      <w:r w:rsidRPr="004C7DDA">
        <w:rPr>
          <w:rFonts w:cs="Arial"/>
        </w:rPr>
        <w:t>The signature of the child’s parent/guardian or authorised nominee who is listed in the enrolment form.</w:t>
      </w:r>
    </w:p>
    <w:p w14:paraId="0969C328" w14:textId="77777777" w:rsidR="004C7DDA" w:rsidRPr="004C7DDA" w:rsidRDefault="004C7DDA" w:rsidP="004C7DDA">
      <w:pPr>
        <w:numPr>
          <w:ilvl w:val="1"/>
          <w:numId w:val="2"/>
        </w:numPr>
        <w:tabs>
          <w:tab w:val="left" w:pos="2127"/>
        </w:tabs>
        <w:spacing w:after="0" w:line="240" w:lineRule="auto"/>
        <w:contextualSpacing/>
        <w:rPr>
          <w:rFonts w:cs="Arial"/>
        </w:rPr>
      </w:pPr>
      <w:r w:rsidRPr="004C7DDA">
        <w:rPr>
          <w:rFonts w:cs="Arial"/>
        </w:rPr>
        <w:t>The original form/letter/register provided by the service.</w:t>
      </w:r>
    </w:p>
    <w:p w14:paraId="39709A2B" w14:textId="77777777" w:rsidR="004C7DDA" w:rsidRPr="004C7DDA" w:rsidRDefault="004C7DDA" w:rsidP="004C7DDA">
      <w:pPr>
        <w:numPr>
          <w:ilvl w:val="0"/>
          <w:numId w:val="2"/>
        </w:numPr>
        <w:tabs>
          <w:tab w:val="left" w:pos="2127"/>
        </w:tabs>
        <w:spacing w:after="0" w:line="240" w:lineRule="auto"/>
        <w:contextualSpacing/>
        <w:rPr>
          <w:rFonts w:cs="Arial"/>
        </w:rPr>
      </w:pPr>
      <w:r w:rsidRPr="004C7DDA">
        <w:rPr>
          <w:rFonts w:cs="Arial"/>
        </w:rPr>
        <w:t xml:space="preserve">Ensure that all parents/guardians have completed the authorised nominee section of their child’s enrolment form and that the form is signed and dated before the child is enrolled at the service </w:t>
      </w:r>
      <w:r w:rsidRPr="004C7DDA">
        <w:rPr>
          <w:rFonts w:cs="Arial"/>
          <w:b/>
        </w:rPr>
        <w:t>(National Regulation 161(a)).</w:t>
      </w:r>
    </w:p>
    <w:p w14:paraId="2FD725C9" w14:textId="77777777" w:rsidR="004C7DDA" w:rsidRPr="004C7DDA" w:rsidRDefault="004C7DDA" w:rsidP="004C7DDA">
      <w:pPr>
        <w:numPr>
          <w:ilvl w:val="0"/>
          <w:numId w:val="2"/>
        </w:numPr>
        <w:spacing w:after="0" w:line="360" w:lineRule="auto"/>
        <w:contextualSpacing/>
        <w:rPr>
          <w:rFonts w:asciiTheme="majorHAnsi" w:hAnsiTheme="majorHAnsi" w:cstheme="majorHAnsi"/>
        </w:rPr>
      </w:pPr>
      <w:r w:rsidRPr="004C7DDA">
        <w:rPr>
          <w:rFonts w:asciiTheme="majorHAnsi" w:hAnsiTheme="majorHAnsi" w:cstheme="majorHAnsi"/>
        </w:rPr>
        <w:t>Keep all authorisations relating to children in their enrolment record.</w:t>
      </w:r>
    </w:p>
    <w:p w14:paraId="6BD15267" w14:textId="77777777" w:rsidR="004C7DDA" w:rsidRPr="004C7DDA" w:rsidRDefault="004C7DDA" w:rsidP="004C7DDA">
      <w:pPr>
        <w:numPr>
          <w:ilvl w:val="0"/>
          <w:numId w:val="2"/>
        </w:numPr>
        <w:spacing w:after="0" w:line="360" w:lineRule="auto"/>
        <w:contextualSpacing/>
        <w:rPr>
          <w:rFonts w:asciiTheme="majorHAnsi" w:hAnsiTheme="majorHAnsi" w:cstheme="majorHAnsi"/>
          <w:highlight w:val="yellow"/>
        </w:rPr>
      </w:pPr>
      <w:r w:rsidRPr="004C7DDA">
        <w:rPr>
          <w:rFonts w:asciiTheme="majorHAnsi" w:hAnsiTheme="majorHAnsi" w:cstheme="majorHAnsi"/>
          <w:highlight w:val="yellow"/>
        </w:rPr>
        <w:t>Staff are aware where the records are kept.</w:t>
      </w:r>
    </w:p>
    <w:p w14:paraId="58533712" w14:textId="77777777" w:rsidR="004C7DDA" w:rsidRPr="004C7DDA" w:rsidRDefault="004C7DDA" w:rsidP="004C7DDA">
      <w:pPr>
        <w:numPr>
          <w:ilvl w:val="0"/>
          <w:numId w:val="2"/>
        </w:numPr>
        <w:spacing w:after="0" w:line="240" w:lineRule="auto"/>
        <w:ind w:left="714" w:hanging="357"/>
        <w:contextualSpacing/>
        <w:rPr>
          <w:rFonts w:ascii="Calibri" w:hAnsi="Calibri" w:cs="Calibri"/>
        </w:rPr>
      </w:pPr>
      <w:r w:rsidRPr="004C7DDA">
        <w:rPr>
          <w:rFonts w:ascii="Calibri" w:hAnsi="Calibri" w:cs="Calibri"/>
        </w:rPr>
        <w:t xml:space="preserve">Ensure a child is not taken outside the Service premises on an excursion except with the written authorisation of a parent/guardian or authorised person. </w:t>
      </w:r>
    </w:p>
    <w:p w14:paraId="0B749EE9" w14:textId="77777777" w:rsidR="004C7DDA" w:rsidRPr="004C7DDA" w:rsidRDefault="004C7DDA" w:rsidP="004C7DDA">
      <w:pPr>
        <w:numPr>
          <w:ilvl w:val="0"/>
          <w:numId w:val="2"/>
        </w:numPr>
        <w:tabs>
          <w:tab w:val="left" w:pos="2127"/>
        </w:tabs>
        <w:spacing w:after="0" w:line="240" w:lineRule="auto"/>
        <w:ind w:left="714" w:hanging="357"/>
        <w:contextualSpacing/>
        <w:rPr>
          <w:rFonts w:ascii="Calibri" w:hAnsi="Calibri" w:cs="Calibri"/>
        </w:rPr>
      </w:pPr>
      <w:r w:rsidRPr="004C7DDA">
        <w:rPr>
          <w:rFonts w:ascii="Calibri" w:hAnsi="Calibri" w:cs="Calibri"/>
        </w:rPr>
        <w:t>Inform the Approved Provider when a written authorisation does not meet the requirements outlined in the Service’s policies.</w:t>
      </w:r>
    </w:p>
    <w:p w14:paraId="1400FD4E" w14:textId="77777777" w:rsidR="004C7DDA" w:rsidRPr="004C7DDA" w:rsidRDefault="004C7DDA" w:rsidP="004C7DDA">
      <w:pPr>
        <w:tabs>
          <w:tab w:val="left" w:pos="2127"/>
        </w:tabs>
        <w:spacing w:after="0" w:line="240" w:lineRule="auto"/>
        <w:rPr>
          <w:rFonts w:cs="Arial"/>
          <w:sz w:val="20"/>
          <w:szCs w:val="20"/>
        </w:rPr>
      </w:pPr>
    </w:p>
    <w:p w14:paraId="050256B5" w14:textId="77777777" w:rsidR="004C7DDA" w:rsidRPr="004C7DDA" w:rsidRDefault="004C7DDA" w:rsidP="004C7DDA">
      <w:pPr>
        <w:tabs>
          <w:tab w:val="left" w:pos="2127"/>
        </w:tabs>
        <w:spacing w:after="0" w:line="240" w:lineRule="auto"/>
        <w:rPr>
          <w:rFonts w:cs="Arial"/>
        </w:rPr>
      </w:pPr>
      <w:r w:rsidRPr="004C7DDA">
        <w:rPr>
          <w:rFonts w:cs="Arial"/>
        </w:rPr>
        <w:t xml:space="preserve">The Nominated Supervisor/Responsible person will exercise the right of refusal for a child to leave the service with a person that is unauthorised to collect the child or is not able to transport the child safely.  i.e. if they appear to be under the influence of substances, if they do not have an appropriate car seat or transport arrangements. </w:t>
      </w:r>
    </w:p>
    <w:p w14:paraId="45C5082A" w14:textId="77777777" w:rsidR="004C7DDA" w:rsidRPr="004C7DDA" w:rsidRDefault="004C7DDA" w:rsidP="004C7DDA">
      <w:pPr>
        <w:tabs>
          <w:tab w:val="left" w:pos="2127"/>
        </w:tabs>
        <w:spacing w:after="0" w:line="240" w:lineRule="auto"/>
        <w:rPr>
          <w:rFonts w:cs="Arial"/>
        </w:rPr>
      </w:pPr>
    </w:p>
    <w:p w14:paraId="32D705C1" w14:textId="77777777" w:rsidR="004C7DDA" w:rsidRPr="004C7DDA" w:rsidRDefault="004C7DDA" w:rsidP="004C7DDA">
      <w:pPr>
        <w:keepNext/>
        <w:keepLines/>
        <w:tabs>
          <w:tab w:val="left" w:pos="567"/>
          <w:tab w:val="left" w:pos="1701"/>
        </w:tabs>
        <w:spacing w:after="0" w:line="240" w:lineRule="auto"/>
        <w:ind w:left="930" w:hanging="930"/>
        <w:outlineLvl w:val="3"/>
        <w:rPr>
          <w:b/>
        </w:rPr>
      </w:pPr>
      <w:r w:rsidRPr="004C7DDA">
        <w:rPr>
          <w:b/>
        </w:rPr>
        <w:t>Responsibilities of the Educators</w:t>
      </w:r>
      <w:r w:rsidRPr="004C7DDA">
        <w:rPr>
          <w:rFonts w:ascii="Arial" w:hAnsi="Arial" w:cs="Arial"/>
          <w:b/>
        </w:rPr>
        <w:br/>
      </w:r>
    </w:p>
    <w:p w14:paraId="7E04966D" w14:textId="77777777" w:rsidR="004C7DDA" w:rsidRPr="004C7DDA" w:rsidRDefault="004C7DDA" w:rsidP="004C7DDA">
      <w:pPr>
        <w:numPr>
          <w:ilvl w:val="0"/>
          <w:numId w:val="3"/>
        </w:numPr>
        <w:spacing w:after="0" w:line="240" w:lineRule="auto"/>
        <w:contextualSpacing/>
        <w:rPr>
          <w:rFonts w:cs="Arial"/>
        </w:rPr>
      </w:pPr>
      <w:r w:rsidRPr="004C7DDA">
        <w:rPr>
          <w:rFonts w:cs="Arial"/>
        </w:rPr>
        <w:t>Apply these authorisations to the collection of children, medication administration, excursions, medical treatment in the event of an emergency and access to records.</w:t>
      </w:r>
    </w:p>
    <w:p w14:paraId="110BC139" w14:textId="77777777" w:rsidR="004C7DDA" w:rsidRPr="004C7DDA" w:rsidRDefault="004C7DDA" w:rsidP="004C7DDA">
      <w:pPr>
        <w:numPr>
          <w:ilvl w:val="0"/>
          <w:numId w:val="3"/>
        </w:numPr>
        <w:spacing w:after="0" w:line="240" w:lineRule="auto"/>
        <w:contextualSpacing/>
        <w:rPr>
          <w:rFonts w:cs="Arial"/>
        </w:rPr>
      </w:pPr>
      <w:r w:rsidRPr="004C7DDA">
        <w:rPr>
          <w:rFonts w:cs="Arial"/>
        </w:rPr>
        <w:t>Exercise the right of refusal if written or verbal authorisations do not comply.</w:t>
      </w:r>
    </w:p>
    <w:p w14:paraId="0B00514C" w14:textId="77777777" w:rsidR="004C7DDA" w:rsidRPr="004C7DDA" w:rsidRDefault="004C7DDA" w:rsidP="004C7DDA">
      <w:pPr>
        <w:numPr>
          <w:ilvl w:val="0"/>
          <w:numId w:val="3"/>
        </w:numPr>
        <w:spacing w:after="0" w:line="240" w:lineRule="auto"/>
        <w:contextualSpacing/>
        <w:rPr>
          <w:rFonts w:cs="Arial"/>
        </w:rPr>
      </w:pPr>
      <w:r w:rsidRPr="004C7DDA">
        <w:rPr>
          <w:rFonts w:cs="Arial"/>
        </w:rPr>
        <w:t xml:space="preserve">Waive compliance where a child requires emergency medical treatment for conditions such as anaphylaxis or asthma. The service can administer medication without authorisation in these cases, provided it is noted on medical plans and that parents/guardians are contacted as soon as practicable after the medication has been administered </w:t>
      </w:r>
      <w:r w:rsidRPr="004C7DDA">
        <w:rPr>
          <w:rFonts w:cs="Arial"/>
          <w:b/>
        </w:rPr>
        <w:t>(National Regulation 161)</w:t>
      </w:r>
      <w:r w:rsidRPr="004C7DDA">
        <w:rPr>
          <w:rFonts w:cs="Arial"/>
        </w:rPr>
        <w:t>.</w:t>
      </w:r>
    </w:p>
    <w:p w14:paraId="263B7CD2" w14:textId="77777777" w:rsidR="004C7DDA" w:rsidRPr="004C7DDA" w:rsidRDefault="004C7DDA" w:rsidP="004C7DDA">
      <w:pPr>
        <w:numPr>
          <w:ilvl w:val="0"/>
          <w:numId w:val="3"/>
        </w:numPr>
        <w:spacing w:after="0" w:line="240" w:lineRule="auto"/>
        <w:contextualSpacing/>
        <w:rPr>
          <w:rFonts w:cs="Arial"/>
        </w:rPr>
      </w:pPr>
      <w:r w:rsidRPr="004C7DDA">
        <w:rPr>
          <w:rFonts w:cs="Arial"/>
        </w:rPr>
        <w:t>Follow the Services Incident, Injury, Trauma and Illness Policy regarding authority to provide children with medication.</w:t>
      </w:r>
    </w:p>
    <w:p w14:paraId="53303E35" w14:textId="77777777" w:rsidR="004C7DDA" w:rsidRPr="004C7DDA" w:rsidRDefault="004C7DDA" w:rsidP="004C7DDA">
      <w:pPr>
        <w:numPr>
          <w:ilvl w:val="0"/>
          <w:numId w:val="3"/>
        </w:numPr>
        <w:spacing w:after="0" w:line="240" w:lineRule="auto"/>
        <w:ind w:left="714" w:hanging="357"/>
        <w:contextualSpacing/>
        <w:rPr>
          <w:rFonts w:ascii="Calibri" w:hAnsi="Calibri" w:cs="Calibri"/>
        </w:rPr>
      </w:pPr>
      <w:r w:rsidRPr="004C7DDA">
        <w:rPr>
          <w:rFonts w:ascii="Calibri" w:hAnsi="Calibri" w:cs="Calibri"/>
        </w:rPr>
        <w:t xml:space="preserve">Follow the policies and procedures of the Service. </w:t>
      </w:r>
    </w:p>
    <w:p w14:paraId="7CCF60C0" w14:textId="77777777" w:rsidR="004C7DDA" w:rsidRPr="004C7DDA" w:rsidRDefault="004C7DDA" w:rsidP="004C7DDA">
      <w:pPr>
        <w:numPr>
          <w:ilvl w:val="0"/>
          <w:numId w:val="3"/>
        </w:numPr>
        <w:spacing w:after="0" w:line="240" w:lineRule="auto"/>
        <w:ind w:left="714" w:hanging="357"/>
        <w:contextualSpacing/>
        <w:rPr>
          <w:rFonts w:ascii="Calibri" w:hAnsi="Calibri" w:cs="Calibri"/>
        </w:rPr>
      </w:pPr>
      <w:r w:rsidRPr="004C7DDA">
        <w:rPr>
          <w:rFonts w:ascii="Calibri" w:hAnsi="Calibri" w:cs="Calibri"/>
        </w:rPr>
        <w:t>Ensure that parents/guardians sign and date permission forms for excursions prior to the excursion being implemented.</w:t>
      </w:r>
    </w:p>
    <w:p w14:paraId="3ABF9C5D" w14:textId="77777777" w:rsidR="004C7DDA" w:rsidRPr="004C7DDA" w:rsidRDefault="004C7DDA" w:rsidP="004C7DDA">
      <w:pPr>
        <w:numPr>
          <w:ilvl w:val="0"/>
          <w:numId w:val="3"/>
        </w:numPr>
        <w:spacing w:after="0" w:line="240" w:lineRule="auto"/>
        <w:ind w:left="714" w:hanging="357"/>
        <w:contextualSpacing/>
        <w:rPr>
          <w:rFonts w:ascii="Calibri" w:hAnsi="Calibri" w:cs="Calibri"/>
        </w:rPr>
      </w:pPr>
      <w:r w:rsidRPr="004C7DDA">
        <w:rPr>
          <w:rFonts w:ascii="Calibri" w:hAnsi="Calibri" w:cs="Calibri"/>
        </w:rPr>
        <w:t xml:space="preserve">Allow a child to participate in an excursion only with the written authorisation of a parent/guardian or authorised person.  </w:t>
      </w:r>
    </w:p>
    <w:p w14:paraId="63DE63F0" w14:textId="77777777" w:rsidR="004C7DDA" w:rsidRPr="004C7DDA" w:rsidRDefault="004C7DDA" w:rsidP="004C7DDA">
      <w:pPr>
        <w:spacing w:after="0" w:line="240" w:lineRule="auto"/>
        <w:ind w:left="720"/>
        <w:contextualSpacing/>
        <w:rPr>
          <w:rFonts w:cs="Arial"/>
          <w:sz w:val="20"/>
          <w:szCs w:val="20"/>
        </w:rPr>
      </w:pPr>
    </w:p>
    <w:p w14:paraId="65ACEB51" w14:textId="77777777" w:rsidR="004C7DDA" w:rsidRPr="004C7DDA" w:rsidRDefault="004C7DDA" w:rsidP="004C7DDA">
      <w:pPr>
        <w:keepNext/>
        <w:keepLines/>
        <w:tabs>
          <w:tab w:val="left" w:pos="567"/>
          <w:tab w:val="left" w:pos="1701"/>
        </w:tabs>
        <w:spacing w:after="0" w:line="240" w:lineRule="auto"/>
        <w:ind w:left="930" w:hanging="930"/>
        <w:outlineLvl w:val="3"/>
        <w:rPr>
          <w:b/>
        </w:rPr>
      </w:pPr>
      <w:r w:rsidRPr="004C7DDA">
        <w:rPr>
          <w:b/>
        </w:rPr>
        <w:t>Responsibilities of the Family/Guardian</w:t>
      </w:r>
    </w:p>
    <w:p w14:paraId="35CC694E" w14:textId="77777777" w:rsidR="004C7DDA" w:rsidRPr="004C7DDA" w:rsidRDefault="004C7DDA" w:rsidP="004C7DDA">
      <w:pPr>
        <w:spacing w:after="0" w:line="240" w:lineRule="auto"/>
      </w:pPr>
    </w:p>
    <w:p w14:paraId="7DF097DE" w14:textId="77777777" w:rsidR="004C7DDA" w:rsidRPr="004C7DDA" w:rsidRDefault="004C7DDA" w:rsidP="004C7DDA">
      <w:pPr>
        <w:numPr>
          <w:ilvl w:val="0"/>
          <w:numId w:val="4"/>
        </w:numPr>
        <w:spacing w:after="0" w:line="240" w:lineRule="auto"/>
        <w:ind w:left="709"/>
        <w:rPr>
          <w:rFonts w:cs="Arial"/>
        </w:rPr>
      </w:pPr>
      <w:r w:rsidRPr="004C7DDA">
        <w:rPr>
          <w:rFonts w:cs="Arial"/>
        </w:rPr>
        <w:t xml:space="preserve">Ensure that you complete and sign the authorised nominee section of your child’s enrolment form before your child attends the service. </w:t>
      </w:r>
    </w:p>
    <w:p w14:paraId="11FF2B3E" w14:textId="4F0EA7A4" w:rsidR="004C7DDA" w:rsidRDefault="004C7DDA" w:rsidP="004C7DDA">
      <w:pPr>
        <w:numPr>
          <w:ilvl w:val="0"/>
          <w:numId w:val="4"/>
        </w:numPr>
        <w:spacing w:after="0" w:line="240" w:lineRule="auto"/>
        <w:ind w:left="709"/>
        <w:rPr>
          <w:rFonts w:cs="Arial"/>
        </w:rPr>
      </w:pPr>
      <w:r w:rsidRPr="004C7DDA">
        <w:rPr>
          <w:rFonts w:cs="Arial"/>
        </w:rPr>
        <w:t>Keep child enrolment details forms current by stating who the authorised nominees are as circumstances change.</w:t>
      </w:r>
      <w:r w:rsidR="00B31F82">
        <w:rPr>
          <w:rFonts w:cs="Arial"/>
        </w:rPr>
        <w:t xml:space="preserve"> </w:t>
      </w:r>
    </w:p>
    <w:p w14:paraId="2A9AFC73" w14:textId="0094B111" w:rsidR="005A31AC" w:rsidRPr="00B31F82" w:rsidRDefault="005A31AC" w:rsidP="004C7DDA">
      <w:pPr>
        <w:numPr>
          <w:ilvl w:val="0"/>
          <w:numId w:val="4"/>
        </w:numPr>
        <w:spacing w:after="0" w:line="240" w:lineRule="auto"/>
        <w:ind w:left="709"/>
        <w:rPr>
          <w:rFonts w:cs="Arial"/>
          <w:highlight w:val="yellow"/>
        </w:rPr>
      </w:pPr>
      <w:r w:rsidRPr="00B31F82">
        <w:rPr>
          <w:rFonts w:cs="Arial"/>
          <w:highlight w:val="yellow"/>
        </w:rPr>
        <w:t>Understanding that photos cannot be taken of children whilst in the child care centre. Any photos on special events must be taken at a designated place</w:t>
      </w:r>
      <w:r w:rsidR="00B31F82" w:rsidRPr="00B31F82">
        <w:rPr>
          <w:rFonts w:cs="Arial"/>
          <w:highlight w:val="yellow"/>
        </w:rPr>
        <w:t xml:space="preserve"> and with a full authorisation of the service. </w:t>
      </w:r>
    </w:p>
    <w:p w14:paraId="052AAC4A" w14:textId="77777777" w:rsidR="004C7DDA" w:rsidRPr="004C7DDA" w:rsidRDefault="004C7DDA" w:rsidP="004C7DDA">
      <w:pPr>
        <w:numPr>
          <w:ilvl w:val="0"/>
          <w:numId w:val="4"/>
        </w:numPr>
        <w:spacing w:after="0" w:line="240" w:lineRule="auto"/>
        <w:ind w:left="709"/>
        <w:rPr>
          <w:rFonts w:cs="Arial"/>
        </w:rPr>
      </w:pPr>
      <w:r w:rsidRPr="004C7DDA">
        <w:rPr>
          <w:rFonts w:cs="Arial"/>
        </w:rPr>
        <w:t>Inform service of current contact numbers to ensure you are contactable at all times.</w:t>
      </w:r>
    </w:p>
    <w:p w14:paraId="5120404A" w14:textId="77777777" w:rsidR="004C7DDA" w:rsidRPr="004C7DDA" w:rsidRDefault="004C7DDA" w:rsidP="004C7DDA">
      <w:pPr>
        <w:numPr>
          <w:ilvl w:val="0"/>
          <w:numId w:val="4"/>
        </w:numPr>
        <w:spacing w:after="0" w:line="240" w:lineRule="auto"/>
        <w:ind w:left="709"/>
        <w:rPr>
          <w:rFonts w:cs="Arial"/>
        </w:rPr>
      </w:pPr>
      <w:r w:rsidRPr="004C7DDA">
        <w:rPr>
          <w:rFonts w:cs="Arial"/>
        </w:rPr>
        <w:t>Communicate to Responsible Person and staff any individual requests regarding authorisations.</w:t>
      </w:r>
    </w:p>
    <w:p w14:paraId="5D4F3391" w14:textId="77777777" w:rsidR="004C7DDA" w:rsidRDefault="004C7DDA" w:rsidP="004C7DDA">
      <w:pPr>
        <w:numPr>
          <w:ilvl w:val="0"/>
          <w:numId w:val="4"/>
        </w:numPr>
        <w:spacing w:after="0" w:line="240" w:lineRule="auto"/>
        <w:ind w:left="709"/>
        <w:rPr>
          <w:rFonts w:cs="Arial"/>
        </w:rPr>
      </w:pPr>
      <w:r w:rsidRPr="004C7DDA">
        <w:rPr>
          <w:rFonts w:cs="Arial"/>
        </w:rPr>
        <w:t>Ensure that where children require medication to be administered by educators or other staff, you authorise this in writing, sign and date it for inclusion in your child’s medical record.</w:t>
      </w:r>
    </w:p>
    <w:p w14:paraId="234F202E" w14:textId="7DE70FC5" w:rsidR="002B5A60" w:rsidRPr="0082345A" w:rsidRDefault="002B5A60" w:rsidP="004C7DDA">
      <w:pPr>
        <w:numPr>
          <w:ilvl w:val="0"/>
          <w:numId w:val="4"/>
        </w:numPr>
        <w:spacing w:after="0" w:line="240" w:lineRule="auto"/>
        <w:ind w:left="709"/>
        <w:rPr>
          <w:rFonts w:cs="Arial"/>
          <w:highlight w:val="yellow"/>
        </w:rPr>
      </w:pPr>
      <w:r w:rsidRPr="0082345A">
        <w:rPr>
          <w:rFonts w:cs="Arial"/>
          <w:highlight w:val="yellow"/>
        </w:rPr>
        <w:t xml:space="preserve">Ensure the child’s medication </w:t>
      </w:r>
      <w:r w:rsidR="00D768ED" w:rsidRPr="0082345A">
        <w:rPr>
          <w:rFonts w:cs="Arial"/>
          <w:highlight w:val="yellow"/>
        </w:rPr>
        <w:t xml:space="preserve">has the child’s full name, dosage, frequency and mode of </w:t>
      </w:r>
      <w:r w:rsidR="0082345A" w:rsidRPr="0082345A">
        <w:rPr>
          <w:rFonts w:cs="Arial"/>
          <w:highlight w:val="yellow"/>
        </w:rPr>
        <w:t>administering</w:t>
      </w:r>
      <w:r w:rsidR="00D768ED" w:rsidRPr="0082345A">
        <w:rPr>
          <w:rFonts w:cs="Arial"/>
          <w:highlight w:val="yellow"/>
        </w:rPr>
        <w:t xml:space="preserve"> medication, expiration date of medication</w:t>
      </w:r>
      <w:r w:rsidR="0082345A" w:rsidRPr="0082345A">
        <w:rPr>
          <w:rFonts w:cs="Arial"/>
          <w:highlight w:val="yellow"/>
        </w:rPr>
        <w:t xml:space="preserve"> clearly </w:t>
      </w:r>
      <w:r w:rsidR="00BA6608" w:rsidRPr="0082345A">
        <w:rPr>
          <w:rFonts w:cs="Arial"/>
          <w:highlight w:val="yellow"/>
        </w:rPr>
        <w:t>labelled,</w:t>
      </w:r>
      <w:r w:rsidR="0082345A" w:rsidRPr="0082345A">
        <w:rPr>
          <w:rFonts w:cs="Arial"/>
          <w:highlight w:val="yellow"/>
        </w:rPr>
        <w:t xml:space="preserve"> and the medication is in its original package/box.</w:t>
      </w:r>
    </w:p>
    <w:p w14:paraId="427A35F7" w14:textId="149DA7BA" w:rsidR="004C7DDA" w:rsidRPr="00BA6608" w:rsidRDefault="004C7DDA" w:rsidP="004C7DDA">
      <w:pPr>
        <w:numPr>
          <w:ilvl w:val="0"/>
          <w:numId w:val="4"/>
        </w:numPr>
        <w:spacing w:after="0" w:line="240" w:lineRule="auto"/>
        <w:ind w:left="709"/>
        <w:rPr>
          <w:rFonts w:cs="Arial"/>
          <w:highlight w:val="yellow"/>
        </w:rPr>
      </w:pPr>
      <w:r w:rsidRPr="002B5A60">
        <w:rPr>
          <w:rFonts w:cs="Arial"/>
          <w:highlight w:val="yellow"/>
        </w:rPr>
        <w:t xml:space="preserve">Update </w:t>
      </w:r>
      <w:r w:rsidR="00B03F6C" w:rsidRPr="002B5A60">
        <w:rPr>
          <w:rFonts w:cs="Arial"/>
          <w:highlight w:val="yellow"/>
        </w:rPr>
        <w:t>the Nominated Supervisor/Responsible person</w:t>
      </w:r>
      <w:r w:rsidRPr="002B5A60">
        <w:rPr>
          <w:rFonts w:cs="Arial"/>
          <w:highlight w:val="yellow"/>
        </w:rPr>
        <w:t xml:space="preserve"> in relation to any medical conditions, medical plans or ongoing medication requirements</w:t>
      </w:r>
      <w:r w:rsidRPr="004C7DDA">
        <w:rPr>
          <w:rFonts w:cs="Arial"/>
        </w:rPr>
        <w:t xml:space="preserve">. </w:t>
      </w:r>
      <w:r w:rsidRPr="00BA6608">
        <w:rPr>
          <w:rFonts w:cs="Arial"/>
          <w:highlight w:val="yellow"/>
        </w:rPr>
        <w:t xml:space="preserve">This must </w:t>
      </w:r>
      <w:r w:rsidR="00A5774B">
        <w:rPr>
          <w:rFonts w:cs="Arial"/>
          <w:highlight w:val="yellow"/>
        </w:rPr>
        <w:t xml:space="preserve">be obtained from a medical practitioner, </w:t>
      </w:r>
      <w:r w:rsidRPr="00BA6608">
        <w:rPr>
          <w:rFonts w:cs="Arial"/>
          <w:highlight w:val="yellow"/>
        </w:rPr>
        <w:t xml:space="preserve">include the names of medical practitioner, </w:t>
      </w:r>
      <w:r w:rsidR="00A5774B">
        <w:rPr>
          <w:rFonts w:cs="Arial"/>
          <w:highlight w:val="yellow"/>
        </w:rPr>
        <w:t xml:space="preserve">name of the child, date of birth of the child, </w:t>
      </w:r>
      <w:r w:rsidR="00BA6608" w:rsidRPr="00BA6608">
        <w:rPr>
          <w:rFonts w:cs="Arial"/>
          <w:highlight w:val="yellow"/>
        </w:rPr>
        <w:t>name of m</w:t>
      </w:r>
      <w:r w:rsidRPr="00BA6608">
        <w:rPr>
          <w:rFonts w:cs="Arial"/>
          <w:highlight w:val="yellow"/>
        </w:rPr>
        <w:t>edications, dosage, signs, symptoms and contact information for any relevant medical professionals.</w:t>
      </w:r>
      <w:r w:rsidR="00BA6608">
        <w:rPr>
          <w:rFonts w:cs="Arial"/>
          <w:highlight w:val="yellow"/>
        </w:rPr>
        <w:t xml:space="preserve"> </w:t>
      </w:r>
    </w:p>
    <w:p w14:paraId="65751AF9" w14:textId="77777777" w:rsidR="004C7DDA" w:rsidRPr="004C7DDA" w:rsidRDefault="004C7DDA" w:rsidP="004C7DDA">
      <w:pPr>
        <w:numPr>
          <w:ilvl w:val="0"/>
          <w:numId w:val="4"/>
        </w:numPr>
        <w:spacing w:after="0" w:line="240" w:lineRule="auto"/>
        <w:ind w:left="709"/>
        <w:rPr>
          <w:rFonts w:cs="Arial"/>
        </w:rPr>
      </w:pPr>
      <w:r w:rsidRPr="004C7DDA">
        <w:rPr>
          <w:rFonts w:cs="Arial"/>
        </w:rPr>
        <w:lastRenderedPageBreak/>
        <w:t>Ensure that where children require medication to be administered by educators or other staff, you authorise this in writing, sign and date it on your child’s individual medication record.</w:t>
      </w:r>
    </w:p>
    <w:p w14:paraId="58989EEB" w14:textId="77777777" w:rsidR="004C7DDA" w:rsidRPr="004C7DDA" w:rsidRDefault="004C7DDA" w:rsidP="004C7DDA">
      <w:pPr>
        <w:spacing w:after="0" w:line="240" w:lineRule="auto"/>
        <w:ind w:left="709"/>
        <w:rPr>
          <w:rFonts w:cs="Arial"/>
          <w:sz w:val="20"/>
          <w:szCs w:val="20"/>
        </w:rPr>
      </w:pPr>
    </w:p>
    <w:p w14:paraId="72157CC1" w14:textId="77777777" w:rsidR="004C7DDA" w:rsidRPr="004C7DDA" w:rsidRDefault="004C7DDA" w:rsidP="004C7DDA">
      <w:pPr>
        <w:keepNext/>
        <w:keepLines/>
        <w:tabs>
          <w:tab w:val="left" w:pos="567"/>
          <w:tab w:val="left" w:pos="1701"/>
        </w:tabs>
        <w:spacing w:after="0" w:line="240" w:lineRule="auto"/>
        <w:ind w:left="930" w:hanging="930"/>
        <w:outlineLvl w:val="3"/>
        <w:rPr>
          <w:b/>
          <w:sz w:val="20"/>
          <w:szCs w:val="20"/>
        </w:rPr>
      </w:pPr>
      <w:r w:rsidRPr="004C7DDA">
        <w:rPr>
          <w:b/>
          <w:sz w:val="20"/>
          <w:szCs w:val="20"/>
        </w:rPr>
        <w:t>Refusing a Written Authorisation</w:t>
      </w:r>
    </w:p>
    <w:p w14:paraId="3D5FDAB8" w14:textId="77777777" w:rsidR="004C7DDA" w:rsidRPr="004C7DDA" w:rsidRDefault="004C7DDA" w:rsidP="004C7DDA">
      <w:pPr>
        <w:spacing w:after="0" w:line="240" w:lineRule="auto"/>
        <w:rPr>
          <w:sz w:val="20"/>
          <w:szCs w:val="20"/>
        </w:rPr>
      </w:pPr>
    </w:p>
    <w:p w14:paraId="2156A02F" w14:textId="77777777" w:rsidR="004C7DDA" w:rsidRPr="004C7DDA" w:rsidRDefault="004C7DDA" w:rsidP="004C7DDA">
      <w:pPr>
        <w:spacing w:after="0" w:line="240" w:lineRule="auto"/>
        <w:rPr>
          <w:rFonts w:cs="Arial"/>
        </w:rPr>
      </w:pPr>
      <w:r w:rsidRPr="004C7DDA">
        <w:rPr>
          <w:rFonts w:cs="Arial"/>
        </w:rPr>
        <w:t>On receipt of a written authorisation from a parent/guardian that does not meet the requirements outlined in the related service policy, the Approved Provider or delegated authority will:</w:t>
      </w:r>
    </w:p>
    <w:p w14:paraId="134BEEAA" w14:textId="77777777" w:rsidR="004C7DDA" w:rsidRPr="004C7DDA" w:rsidRDefault="004C7DDA" w:rsidP="004C7DDA">
      <w:pPr>
        <w:spacing w:after="0" w:line="240" w:lineRule="auto"/>
        <w:rPr>
          <w:rFonts w:cs="Arial"/>
        </w:rPr>
      </w:pPr>
    </w:p>
    <w:p w14:paraId="630F9D16" w14:textId="77777777" w:rsidR="004C7DDA" w:rsidRPr="004C7DDA" w:rsidRDefault="004C7DDA" w:rsidP="004C7DDA">
      <w:pPr>
        <w:numPr>
          <w:ilvl w:val="0"/>
          <w:numId w:val="5"/>
        </w:numPr>
        <w:spacing w:after="0" w:line="240" w:lineRule="auto"/>
        <w:contextualSpacing/>
        <w:rPr>
          <w:rFonts w:cs="Arial"/>
        </w:rPr>
      </w:pPr>
      <w:r w:rsidRPr="004C7DDA">
        <w:rPr>
          <w:rFonts w:cs="Arial"/>
        </w:rPr>
        <w:t>Immediately explain to the parent/guardian that their written authorisation does not meet legislative and policy guidelines.</w:t>
      </w:r>
    </w:p>
    <w:p w14:paraId="690A5112" w14:textId="144FD563" w:rsidR="004C7DDA" w:rsidRPr="004C7DDA" w:rsidRDefault="004B3DC6" w:rsidP="004C7DDA">
      <w:pPr>
        <w:numPr>
          <w:ilvl w:val="0"/>
          <w:numId w:val="5"/>
        </w:numPr>
        <w:spacing w:after="0" w:line="240" w:lineRule="auto"/>
        <w:contextualSpacing/>
        <w:rPr>
          <w:rFonts w:cs="Arial"/>
        </w:rPr>
      </w:pPr>
      <w:r>
        <w:rPr>
          <w:rFonts w:cs="Arial"/>
        </w:rPr>
        <w:t>Have a printed copy of the policy ready to give to the parent/guardian and discuss the policy with them to ensure they understand.</w:t>
      </w:r>
    </w:p>
    <w:p w14:paraId="4BD517F3" w14:textId="77777777" w:rsidR="004C7DDA" w:rsidRPr="00C44D7C" w:rsidRDefault="004C7DDA" w:rsidP="004C7DDA">
      <w:pPr>
        <w:numPr>
          <w:ilvl w:val="0"/>
          <w:numId w:val="5"/>
        </w:numPr>
        <w:spacing w:after="0" w:line="240" w:lineRule="auto"/>
        <w:contextualSpacing/>
        <w:rPr>
          <w:rFonts w:cs="Arial"/>
          <w:highlight w:val="yellow"/>
        </w:rPr>
      </w:pPr>
      <w:r w:rsidRPr="00C44D7C">
        <w:rPr>
          <w:rFonts w:cs="Arial"/>
          <w:highlight w:val="yellow"/>
        </w:rPr>
        <w:t>Request that an appropriate alternative written authorisation is provided by the parent/guardian.</w:t>
      </w:r>
    </w:p>
    <w:p w14:paraId="49049B25" w14:textId="77777777" w:rsidR="004C7DDA" w:rsidRPr="00C44D7C" w:rsidRDefault="004C7DDA" w:rsidP="004C7DDA">
      <w:pPr>
        <w:numPr>
          <w:ilvl w:val="0"/>
          <w:numId w:val="5"/>
        </w:numPr>
        <w:spacing w:after="0" w:line="240" w:lineRule="auto"/>
        <w:contextualSpacing/>
        <w:rPr>
          <w:rFonts w:cs="Arial"/>
          <w:highlight w:val="yellow"/>
        </w:rPr>
      </w:pPr>
      <w:r w:rsidRPr="00C44D7C">
        <w:rPr>
          <w:rFonts w:cs="Arial"/>
          <w:highlight w:val="yellow"/>
        </w:rPr>
        <w:t>In instances where the parent/guardian cannot be immediately contacted to provide an alternative written authorisation, follow related policy procedures pertaining to the authorisation type.</w:t>
      </w:r>
    </w:p>
    <w:p w14:paraId="50C0BA6D" w14:textId="0315C668" w:rsidR="004C7DDA" w:rsidRPr="00C44D7C" w:rsidRDefault="00584B31" w:rsidP="004C7DDA">
      <w:pPr>
        <w:numPr>
          <w:ilvl w:val="0"/>
          <w:numId w:val="5"/>
        </w:numPr>
        <w:spacing w:after="0" w:line="240" w:lineRule="auto"/>
        <w:contextualSpacing/>
        <w:rPr>
          <w:rFonts w:cs="Arial"/>
          <w:highlight w:val="yellow"/>
        </w:rPr>
      </w:pPr>
      <w:r w:rsidRPr="00C44D7C">
        <w:rPr>
          <w:rFonts w:cs="Arial"/>
          <w:highlight w:val="yellow"/>
        </w:rPr>
        <w:t>To ensure the appropriate authorisation is obtained, the Nominated Supervisor or other Responsible per</w:t>
      </w:r>
      <w:r w:rsidR="00C44D7C" w:rsidRPr="00C44D7C">
        <w:rPr>
          <w:rFonts w:cs="Arial"/>
          <w:highlight w:val="yellow"/>
        </w:rPr>
        <w:t>son must have a follow up with the parent/guardian.</w:t>
      </w:r>
    </w:p>
    <w:p w14:paraId="61F6BA3A" w14:textId="77777777" w:rsidR="00970BBC" w:rsidRDefault="00970BBC" w:rsidP="00970BBC">
      <w:pPr>
        <w:spacing w:after="0" w:line="240" w:lineRule="auto"/>
        <w:contextualSpacing/>
        <w:rPr>
          <w:rFonts w:cs="Arial"/>
        </w:rPr>
      </w:pPr>
    </w:p>
    <w:p w14:paraId="21FA3321" w14:textId="77777777" w:rsidR="00970BBC" w:rsidRDefault="00970BBC" w:rsidP="00970BBC">
      <w:pPr>
        <w:spacing w:after="0" w:line="240" w:lineRule="auto"/>
        <w:contextualSpacing/>
        <w:rPr>
          <w:rFonts w:cs="Arial"/>
        </w:rPr>
      </w:pPr>
    </w:p>
    <w:p w14:paraId="2E31176B" w14:textId="2EA26B6B" w:rsidR="003D085A" w:rsidRPr="00D24E70" w:rsidRDefault="003D085A" w:rsidP="00970BBC">
      <w:pPr>
        <w:spacing w:after="0" w:line="240" w:lineRule="auto"/>
        <w:contextualSpacing/>
        <w:rPr>
          <w:rFonts w:cs="Arial"/>
          <w:highlight w:val="yellow"/>
          <w:u w:val="single"/>
        </w:rPr>
      </w:pPr>
      <w:r w:rsidRPr="00D24E70">
        <w:rPr>
          <w:rFonts w:cs="Arial"/>
          <w:highlight w:val="yellow"/>
          <w:u w:val="single"/>
        </w:rPr>
        <w:t>Unauthorised pickup :</w:t>
      </w:r>
    </w:p>
    <w:p w14:paraId="17B4ABF1" w14:textId="3C226C06" w:rsidR="003D085A" w:rsidRPr="00D24E70" w:rsidRDefault="000844AE" w:rsidP="000844AE">
      <w:pPr>
        <w:pStyle w:val="ListParagraph"/>
        <w:numPr>
          <w:ilvl w:val="0"/>
          <w:numId w:val="11"/>
        </w:numPr>
        <w:spacing w:after="0" w:line="240" w:lineRule="auto"/>
        <w:rPr>
          <w:rFonts w:cs="Arial"/>
          <w:highlight w:val="yellow"/>
        </w:rPr>
      </w:pPr>
      <w:r w:rsidRPr="00D24E70">
        <w:rPr>
          <w:rFonts w:cs="Arial"/>
          <w:highlight w:val="yellow"/>
        </w:rPr>
        <w:t>Service and families are to ensure all emergency contacts are available, minimum of</w:t>
      </w:r>
      <w:r w:rsidR="00B115C4" w:rsidRPr="00D24E70">
        <w:rPr>
          <w:rFonts w:cs="Arial"/>
          <w:highlight w:val="yellow"/>
        </w:rPr>
        <w:t xml:space="preserve"> 2</w:t>
      </w:r>
      <w:r w:rsidRPr="00D24E70">
        <w:rPr>
          <w:rFonts w:cs="Arial"/>
          <w:highlight w:val="yellow"/>
        </w:rPr>
        <w:t xml:space="preserve"> persons apart from parents are </w:t>
      </w:r>
      <w:r w:rsidR="00D160D4" w:rsidRPr="00D24E70">
        <w:rPr>
          <w:rFonts w:cs="Arial"/>
          <w:highlight w:val="yellow"/>
        </w:rPr>
        <w:t xml:space="preserve">nominated to pick up and act as </w:t>
      </w:r>
      <w:r w:rsidR="00B002A8" w:rsidRPr="00D24E70">
        <w:rPr>
          <w:rFonts w:cs="Arial"/>
          <w:highlight w:val="yellow"/>
        </w:rPr>
        <w:t xml:space="preserve">persons with full parental authority (including delegating pick up to another person and allowing the child to receive medical attention). </w:t>
      </w:r>
    </w:p>
    <w:p w14:paraId="76CFA72B" w14:textId="22D68F98" w:rsidR="006C6CB3" w:rsidRPr="00D24E70" w:rsidRDefault="006C6CB3" w:rsidP="000844AE">
      <w:pPr>
        <w:pStyle w:val="ListParagraph"/>
        <w:numPr>
          <w:ilvl w:val="0"/>
          <w:numId w:val="11"/>
        </w:numPr>
        <w:spacing w:after="0" w:line="240" w:lineRule="auto"/>
        <w:rPr>
          <w:rFonts w:cs="Arial"/>
          <w:highlight w:val="yellow"/>
        </w:rPr>
      </w:pPr>
      <w:r w:rsidRPr="00D24E70">
        <w:rPr>
          <w:rFonts w:cs="Arial"/>
          <w:highlight w:val="yellow"/>
        </w:rPr>
        <w:t xml:space="preserve">Children who are </w:t>
      </w:r>
      <w:proofErr w:type="spellStart"/>
      <w:r w:rsidRPr="00D24E70">
        <w:rPr>
          <w:rFonts w:cs="Arial"/>
          <w:highlight w:val="yellow"/>
        </w:rPr>
        <w:t>reenrolling</w:t>
      </w:r>
      <w:proofErr w:type="spellEnd"/>
      <w:r w:rsidRPr="00D24E70">
        <w:rPr>
          <w:rFonts w:cs="Arial"/>
          <w:highlight w:val="yellow"/>
        </w:rPr>
        <w:t xml:space="preserve"> to the children, the service considers the new year’s </w:t>
      </w:r>
      <w:r w:rsidR="00D24E70" w:rsidRPr="00D24E70">
        <w:rPr>
          <w:rFonts w:cs="Arial"/>
          <w:highlight w:val="yellow"/>
        </w:rPr>
        <w:t>authorisation</w:t>
      </w:r>
      <w:r w:rsidRPr="00D24E70">
        <w:rPr>
          <w:rFonts w:cs="Arial"/>
          <w:highlight w:val="yellow"/>
        </w:rPr>
        <w:t xml:space="preserve"> as valid. Previous aut</w:t>
      </w:r>
      <w:r w:rsidR="00D24E70" w:rsidRPr="00D24E70">
        <w:rPr>
          <w:rFonts w:cs="Arial"/>
          <w:highlight w:val="yellow"/>
        </w:rPr>
        <w:t xml:space="preserve">horisation is no longer validated. </w:t>
      </w:r>
    </w:p>
    <w:p w14:paraId="0B354B79" w14:textId="156E5186" w:rsidR="00B002A8" w:rsidRPr="00D24E70" w:rsidRDefault="00B002A8" w:rsidP="000844AE">
      <w:pPr>
        <w:pStyle w:val="ListParagraph"/>
        <w:numPr>
          <w:ilvl w:val="0"/>
          <w:numId w:val="11"/>
        </w:numPr>
        <w:spacing w:after="0" w:line="240" w:lineRule="auto"/>
        <w:rPr>
          <w:rFonts w:cs="Arial"/>
          <w:highlight w:val="yellow"/>
        </w:rPr>
      </w:pPr>
      <w:r w:rsidRPr="00D24E70">
        <w:rPr>
          <w:rFonts w:cs="Arial"/>
          <w:highlight w:val="yellow"/>
        </w:rPr>
        <w:t xml:space="preserve">Service does not allow </w:t>
      </w:r>
      <w:r w:rsidR="00776242" w:rsidRPr="00D24E70">
        <w:rPr>
          <w:rFonts w:cs="Arial"/>
          <w:highlight w:val="yellow"/>
        </w:rPr>
        <w:t xml:space="preserve">persons to collect children unless they are named as authorised pick up or parents provided a written notice (email/text) to </w:t>
      </w:r>
      <w:r w:rsidR="003F0F3C" w:rsidRPr="00D24E70">
        <w:rPr>
          <w:rFonts w:cs="Arial"/>
          <w:highlight w:val="yellow"/>
        </w:rPr>
        <w:t xml:space="preserve">the service, stating the persons full name and date/time of collection. </w:t>
      </w:r>
    </w:p>
    <w:p w14:paraId="09F8FB7B" w14:textId="738B1181" w:rsidR="003F0F3C" w:rsidRPr="00D24E70" w:rsidRDefault="003F0F3C" w:rsidP="000844AE">
      <w:pPr>
        <w:pStyle w:val="ListParagraph"/>
        <w:numPr>
          <w:ilvl w:val="0"/>
          <w:numId w:val="11"/>
        </w:numPr>
        <w:spacing w:after="0" w:line="240" w:lineRule="auto"/>
        <w:rPr>
          <w:rFonts w:cs="Arial"/>
          <w:highlight w:val="yellow"/>
        </w:rPr>
      </w:pPr>
      <w:r w:rsidRPr="00D24E70">
        <w:rPr>
          <w:rFonts w:cs="Arial"/>
          <w:highlight w:val="yellow"/>
        </w:rPr>
        <w:t xml:space="preserve">All other persons are not allowed to collect children or gain information of children without a written consent of the parent. </w:t>
      </w:r>
    </w:p>
    <w:p w14:paraId="2C0F1FAA" w14:textId="5976D0D5" w:rsidR="005465AF" w:rsidRPr="00D24E70" w:rsidRDefault="005465AF" w:rsidP="000844AE">
      <w:pPr>
        <w:pStyle w:val="ListParagraph"/>
        <w:numPr>
          <w:ilvl w:val="0"/>
          <w:numId w:val="11"/>
        </w:numPr>
        <w:spacing w:after="0" w:line="240" w:lineRule="auto"/>
        <w:rPr>
          <w:rFonts w:cs="Arial"/>
          <w:highlight w:val="yellow"/>
        </w:rPr>
      </w:pPr>
      <w:r w:rsidRPr="00D24E70">
        <w:rPr>
          <w:rFonts w:cs="Arial"/>
          <w:highlight w:val="yellow"/>
        </w:rPr>
        <w:t xml:space="preserve">In case of an emergency, intruder (unauthorised person attempts to collect) </w:t>
      </w:r>
      <w:r w:rsidR="002957EE" w:rsidRPr="00D24E70">
        <w:rPr>
          <w:rFonts w:cs="Arial"/>
          <w:highlight w:val="yellow"/>
        </w:rPr>
        <w:t xml:space="preserve">please refer to the </w:t>
      </w:r>
      <w:r w:rsidR="006F5D6A">
        <w:rPr>
          <w:rFonts w:cs="Arial"/>
          <w:highlight w:val="yellow"/>
        </w:rPr>
        <w:t>emergency</w:t>
      </w:r>
      <w:r w:rsidR="002957EE" w:rsidRPr="00D24E70">
        <w:rPr>
          <w:rFonts w:cs="Arial"/>
          <w:highlight w:val="yellow"/>
        </w:rPr>
        <w:t xml:space="preserve"> procedures and </w:t>
      </w:r>
      <w:r w:rsidR="0080094E" w:rsidRPr="00D24E70">
        <w:rPr>
          <w:rFonts w:cs="Arial"/>
          <w:highlight w:val="yellow"/>
        </w:rPr>
        <w:t>the delivery and c</w:t>
      </w:r>
      <w:r w:rsidR="002957EE" w:rsidRPr="00D24E70">
        <w:rPr>
          <w:rFonts w:cs="Arial"/>
          <w:highlight w:val="yellow"/>
        </w:rPr>
        <w:t xml:space="preserve">ollection of children policy. </w:t>
      </w:r>
    </w:p>
    <w:p w14:paraId="0CBCB53A" w14:textId="77777777" w:rsidR="004C7DDA" w:rsidRPr="004C7DDA" w:rsidRDefault="004C7DDA" w:rsidP="004C7DDA">
      <w:pPr>
        <w:tabs>
          <w:tab w:val="left" w:pos="2127"/>
        </w:tabs>
        <w:spacing w:after="0" w:line="240" w:lineRule="auto"/>
        <w:rPr>
          <w:rFonts w:cs="Arial"/>
          <w:sz w:val="20"/>
          <w:szCs w:val="20"/>
        </w:rPr>
      </w:pPr>
    </w:p>
    <w:p w14:paraId="3E812C71" w14:textId="77777777" w:rsidR="004C7DDA" w:rsidRPr="004C7DDA" w:rsidRDefault="004C7DDA" w:rsidP="004C7DDA">
      <w:pPr>
        <w:keepNext/>
        <w:keepLines/>
        <w:tabs>
          <w:tab w:val="left" w:pos="567"/>
          <w:tab w:val="left" w:pos="1701"/>
        </w:tabs>
        <w:spacing w:after="0" w:line="240" w:lineRule="auto"/>
        <w:ind w:left="930" w:hanging="930"/>
        <w:outlineLvl w:val="3"/>
        <w:rPr>
          <w:b/>
          <w:sz w:val="20"/>
          <w:szCs w:val="20"/>
        </w:rPr>
      </w:pPr>
      <w:r w:rsidRPr="004C7DDA">
        <w:rPr>
          <w:b/>
          <w:sz w:val="20"/>
          <w:szCs w:val="20"/>
        </w:rPr>
        <w:t>Related Statutory Obligations &amp; Considerations</w:t>
      </w:r>
    </w:p>
    <w:p w14:paraId="7C92B1A1" w14:textId="77777777" w:rsidR="004C7DDA" w:rsidRPr="004C7DDA" w:rsidRDefault="004C7DDA" w:rsidP="004C7DDA">
      <w:pPr>
        <w:tabs>
          <w:tab w:val="left" w:pos="2127"/>
        </w:tabs>
        <w:spacing w:after="0" w:line="240" w:lineRule="auto"/>
        <w:ind w:left="2127" w:hanging="2127"/>
        <w:rPr>
          <w:rFonts w:cs="Arial"/>
          <w:sz w:val="20"/>
          <w:szCs w:val="20"/>
        </w:rPr>
      </w:pPr>
    </w:p>
    <w:tbl>
      <w:tblPr>
        <w:tblStyle w:val="TableGrid"/>
        <w:tblW w:w="10065" w:type="dxa"/>
        <w:tblInd w:w="108" w:type="dxa"/>
        <w:tblLayout w:type="fixed"/>
        <w:tblLook w:val="04A0" w:firstRow="1" w:lastRow="0" w:firstColumn="1" w:lastColumn="0" w:noHBand="0" w:noVBand="1"/>
      </w:tblPr>
      <w:tblGrid>
        <w:gridCol w:w="3261"/>
        <w:gridCol w:w="6804"/>
      </w:tblGrid>
      <w:tr w:rsidR="004C7DDA" w:rsidRPr="004C7DDA" w14:paraId="16ACFCE6" w14:textId="77777777" w:rsidTr="00774D63">
        <w:tc>
          <w:tcPr>
            <w:tcW w:w="3261" w:type="dxa"/>
          </w:tcPr>
          <w:p w14:paraId="22B571BD" w14:textId="77777777" w:rsidR="004C7DDA" w:rsidRPr="004C7DDA" w:rsidRDefault="004C7DDA" w:rsidP="004C7DDA">
            <w:pPr>
              <w:tabs>
                <w:tab w:val="left" w:pos="2127"/>
              </w:tabs>
              <w:rPr>
                <w:rFonts w:cs="Arial"/>
                <w:sz w:val="20"/>
                <w:szCs w:val="20"/>
              </w:rPr>
            </w:pPr>
            <w:r w:rsidRPr="004C7DDA">
              <w:rPr>
                <w:rFonts w:cs="Arial"/>
                <w:b/>
                <w:sz w:val="20"/>
                <w:szCs w:val="20"/>
              </w:rPr>
              <w:t>Australian Children’s Education and Care Quality Authority (ACECQA)</w:t>
            </w:r>
          </w:p>
        </w:tc>
        <w:tc>
          <w:tcPr>
            <w:tcW w:w="6804" w:type="dxa"/>
          </w:tcPr>
          <w:p w14:paraId="25D92A11" w14:textId="77777777" w:rsidR="004C7DDA" w:rsidRPr="004C7DDA" w:rsidRDefault="004C7DDA" w:rsidP="004C7DDA">
            <w:pPr>
              <w:rPr>
                <w:rFonts w:cs="Arial"/>
                <w:b/>
                <w:sz w:val="20"/>
                <w:szCs w:val="20"/>
              </w:rPr>
            </w:pPr>
            <w:r w:rsidRPr="004C7DDA">
              <w:rPr>
                <w:rFonts w:cs="Arial"/>
                <w:sz w:val="20"/>
                <w:szCs w:val="20"/>
              </w:rPr>
              <w:t xml:space="preserve">https://www.acecqa.gov.au/ </w:t>
            </w:r>
          </w:p>
          <w:p w14:paraId="172F8FD1" w14:textId="77777777" w:rsidR="004C7DDA" w:rsidRPr="004C7DDA" w:rsidRDefault="004C7DDA" w:rsidP="004C7DDA">
            <w:pPr>
              <w:tabs>
                <w:tab w:val="left" w:pos="2127"/>
              </w:tabs>
              <w:rPr>
                <w:rFonts w:cs="Arial"/>
                <w:sz w:val="20"/>
                <w:szCs w:val="20"/>
              </w:rPr>
            </w:pPr>
          </w:p>
        </w:tc>
      </w:tr>
      <w:tr w:rsidR="004C7DDA" w:rsidRPr="004C7DDA" w14:paraId="318F05EE" w14:textId="77777777" w:rsidTr="00774D63">
        <w:tc>
          <w:tcPr>
            <w:tcW w:w="3261" w:type="dxa"/>
          </w:tcPr>
          <w:p w14:paraId="056ED156" w14:textId="77777777" w:rsidR="004C7DDA" w:rsidRPr="004C7DDA" w:rsidRDefault="004C7DDA" w:rsidP="004C7DDA">
            <w:pPr>
              <w:tabs>
                <w:tab w:val="left" w:pos="2127"/>
              </w:tabs>
              <w:rPr>
                <w:rFonts w:cs="Arial"/>
                <w:sz w:val="20"/>
                <w:szCs w:val="20"/>
              </w:rPr>
            </w:pPr>
            <w:r w:rsidRPr="004C7DDA">
              <w:rPr>
                <w:rFonts w:cs="Arial"/>
                <w:b/>
                <w:sz w:val="20"/>
                <w:szCs w:val="20"/>
              </w:rPr>
              <w:t>Children (Education and Care Services) National Law (NSW) No 104a</w:t>
            </w:r>
          </w:p>
        </w:tc>
        <w:tc>
          <w:tcPr>
            <w:tcW w:w="6804" w:type="dxa"/>
          </w:tcPr>
          <w:p w14:paraId="07617230" w14:textId="77777777" w:rsidR="004C7DDA" w:rsidRPr="004C7DDA" w:rsidRDefault="004C7DDA" w:rsidP="004C7DDA">
            <w:pPr>
              <w:rPr>
                <w:rFonts w:cs="Arial"/>
                <w:b/>
                <w:sz w:val="20"/>
                <w:szCs w:val="20"/>
              </w:rPr>
            </w:pPr>
            <w:r w:rsidRPr="004C7DDA">
              <w:rPr>
                <w:rFonts w:cs="Arial"/>
                <w:sz w:val="20"/>
                <w:szCs w:val="20"/>
              </w:rPr>
              <w:t>https://www.legislation.nsw.gov.au/#/view/act/2010/104a/full</w:t>
            </w:r>
          </w:p>
          <w:p w14:paraId="406659C7" w14:textId="77777777" w:rsidR="004C7DDA" w:rsidRPr="004C7DDA" w:rsidRDefault="004C7DDA" w:rsidP="004C7DDA">
            <w:pPr>
              <w:tabs>
                <w:tab w:val="left" w:pos="2127"/>
              </w:tabs>
              <w:rPr>
                <w:rFonts w:cs="Arial"/>
                <w:sz w:val="20"/>
                <w:szCs w:val="20"/>
              </w:rPr>
            </w:pPr>
          </w:p>
        </w:tc>
      </w:tr>
      <w:tr w:rsidR="004C7DDA" w:rsidRPr="004C7DDA" w14:paraId="2CFEC113" w14:textId="77777777" w:rsidTr="00774D63">
        <w:tc>
          <w:tcPr>
            <w:tcW w:w="3261" w:type="dxa"/>
          </w:tcPr>
          <w:p w14:paraId="56E33EBF" w14:textId="77777777" w:rsidR="004C7DDA" w:rsidRPr="004C7DDA" w:rsidRDefault="004C7DDA" w:rsidP="004C7DDA">
            <w:pPr>
              <w:tabs>
                <w:tab w:val="left" w:pos="2127"/>
              </w:tabs>
              <w:rPr>
                <w:rFonts w:cs="Arial"/>
                <w:sz w:val="20"/>
                <w:szCs w:val="20"/>
              </w:rPr>
            </w:pPr>
            <w:r w:rsidRPr="004C7DDA">
              <w:rPr>
                <w:rFonts w:cs="Arial"/>
                <w:b/>
                <w:sz w:val="20"/>
                <w:szCs w:val="20"/>
              </w:rPr>
              <w:t>Education and Care Services National Regulations</w:t>
            </w:r>
          </w:p>
        </w:tc>
        <w:tc>
          <w:tcPr>
            <w:tcW w:w="6804" w:type="dxa"/>
          </w:tcPr>
          <w:p w14:paraId="66EB0392" w14:textId="77777777" w:rsidR="004C7DDA" w:rsidRPr="004C7DDA" w:rsidRDefault="004C7DDA" w:rsidP="004C7DDA">
            <w:pPr>
              <w:rPr>
                <w:rFonts w:cs="Arial"/>
                <w:b/>
                <w:sz w:val="20"/>
                <w:szCs w:val="20"/>
              </w:rPr>
            </w:pPr>
            <w:r w:rsidRPr="004C7DDA">
              <w:rPr>
                <w:rFonts w:cs="Arial"/>
                <w:sz w:val="20"/>
                <w:szCs w:val="20"/>
              </w:rPr>
              <w:t>https://www.legislation.nsw.gov.au/#/view/regulation/2011/653/full</w:t>
            </w:r>
          </w:p>
          <w:p w14:paraId="60F4DE3D" w14:textId="77777777" w:rsidR="004C7DDA" w:rsidRPr="004C7DDA" w:rsidRDefault="004C7DDA" w:rsidP="004C7DDA">
            <w:pPr>
              <w:tabs>
                <w:tab w:val="left" w:pos="2127"/>
              </w:tabs>
              <w:rPr>
                <w:rFonts w:cs="Arial"/>
                <w:sz w:val="20"/>
                <w:szCs w:val="20"/>
              </w:rPr>
            </w:pPr>
          </w:p>
        </w:tc>
      </w:tr>
      <w:tr w:rsidR="004C7DDA" w:rsidRPr="004C7DDA" w14:paraId="5BFA9DDE" w14:textId="77777777" w:rsidTr="00774D63">
        <w:tc>
          <w:tcPr>
            <w:tcW w:w="3261" w:type="dxa"/>
          </w:tcPr>
          <w:p w14:paraId="4441B37E" w14:textId="77777777" w:rsidR="004C7DDA" w:rsidRPr="004C7DDA" w:rsidRDefault="004C7DDA" w:rsidP="004C7DDA">
            <w:pPr>
              <w:tabs>
                <w:tab w:val="left" w:pos="2127"/>
              </w:tabs>
              <w:rPr>
                <w:rFonts w:cs="Arial"/>
                <w:sz w:val="20"/>
                <w:szCs w:val="20"/>
              </w:rPr>
            </w:pPr>
            <w:r w:rsidRPr="004C7DDA">
              <w:rPr>
                <w:rFonts w:cs="Arial"/>
                <w:b/>
                <w:sz w:val="20"/>
                <w:szCs w:val="20"/>
              </w:rPr>
              <w:t>Family Law Act 1975 (</w:t>
            </w:r>
            <w:proofErr w:type="spellStart"/>
            <w:r w:rsidRPr="004C7DDA">
              <w:rPr>
                <w:rFonts w:cs="Arial"/>
                <w:b/>
                <w:sz w:val="20"/>
                <w:szCs w:val="20"/>
              </w:rPr>
              <w:t>Cth</w:t>
            </w:r>
            <w:proofErr w:type="spellEnd"/>
            <w:r w:rsidRPr="004C7DDA">
              <w:rPr>
                <w:rFonts w:cs="Arial"/>
                <w:b/>
                <w:sz w:val="20"/>
                <w:szCs w:val="20"/>
              </w:rPr>
              <w:t xml:space="preserve">)  </w:t>
            </w:r>
          </w:p>
        </w:tc>
        <w:tc>
          <w:tcPr>
            <w:tcW w:w="6804" w:type="dxa"/>
          </w:tcPr>
          <w:p w14:paraId="278FCE74" w14:textId="77777777" w:rsidR="004C7DDA" w:rsidRPr="004C7DDA" w:rsidRDefault="004C7DDA" w:rsidP="004C7DDA">
            <w:pPr>
              <w:rPr>
                <w:rFonts w:cs="Arial"/>
                <w:b/>
                <w:sz w:val="20"/>
                <w:szCs w:val="20"/>
              </w:rPr>
            </w:pPr>
            <w:r w:rsidRPr="004C7DDA">
              <w:rPr>
                <w:rFonts w:cs="Arial"/>
                <w:sz w:val="20"/>
                <w:szCs w:val="20"/>
              </w:rPr>
              <w:t>https://www.legislation.gov.au/Details/C2017C00385</w:t>
            </w:r>
          </w:p>
          <w:p w14:paraId="52EFFE46" w14:textId="77777777" w:rsidR="004C7DDA" w:rsidRPr="004C7DDA" w:rsidRDefault="004C7DDA" w:rsidP="004C7DDA">
            <w:pPr>
              <w:tabs>
                <w:tab w:val="left" w:pos="2127"/>
              </w:tabs>
              <w:rPr>
                <w:rFonts w:cs="Arial"/>
                <w:sz w:val="20"/>
                <w:szCs w:val="20"/>
              </w:rPr>
            </w:pPr>
          </w:p>
        </w:tc>
      </w:tr>
      <w:tr w:rsidR="004C7DDA" w:rsidRPr="004C7DDA" w14:paraId="055C31FC" w14:textId="77777777" w:rsidTr="00774D63">
        <w:tc>
          <w:tcPr>
            <w:tcW w:w="3261" w:type="dxa"/>
          </w:tcPr>
          <w:p w14:paraId="388730B4" w14:textId="77777777" w:rsidR="004C7DDA" w:rsidRPr="004C7DDA" w:rsidRDefault="004C7DDA" w:rsidP="004C7DDA">
            <w:pPr>
              <w:tabs>
                <w:tab w:val="left" w:pos="2127"/>
              </w:tabs>
              <w:rPr>
                <w:rFonts w:cs="Arial"/>
                <w:sz w:val="20"/>
                <w:szCs w:val="20"/>
              </w:rPr>
            </w:pPr>
            <w:r w:rsidRPr="004C7DDA">
              <w:rPr>
                <w:rFonts w:cs="Arial"/>
                <w:b/>
                <w:sz w:val="20"/>
                <w:szCs w:val="20"/>
              </w:rPr>
              <w:lastRenderedPageBreak/>
              <w:t>Children and Young Persons (Care and Protection) Act</w:t>
            </w:r>
          </w:p>
        </w:tc>
        <w:tc>
          <w:tcPr>
            <w:tcW w:w="6804" w:type="dxa"/>
          </w:tcPr>
          <w:p w14:paraId="3564482D" w14:textId="77777777" w:rsidR="004C7DDA" w:rsidRPr="004C7DDA" w:rsidRDefault="004C7DDA" w:rsidP="004C7DDA">
            <w:pPr>
              <w:rPr>
                <w:rFonts w:cs="Arial"/>
                <w:b/>
                <w:sz w:val="20"/>
                <w:szCs w:val="20"/>
              </w:rPr>
            </w:pPr>
            <w:r w:rsidRPr="004C7DDA">
              <w:rPr>
                <w:rFonts w:cs="Arial"/>
                <w:sz w:val="20"/>
                <w:szCs w:val="20"/>
              </w:rPr>
              <w:t>https://www.legislation.nsw.gov.au/#/view/act/1998/157</w:t>
            </w:r>
          </w:p>
          <w:p w14:paraId="6331B791" w14:textId="77777777" w:rsidR="004C7DDA" w:rsidRPr="004C7DDA" w:rsidRDefault="004C7DDA" w:rsidP="004C7DDA">
            <w:pPr>
              <w:tabs>
                <w:tab w:val="left" w:pos="2127"/>
              </w:tabs>
              <w:rPr>
                <w:rFonts w:cs="Arial"/>
                <w:sz w:val="20"/>
                <w:szCs w:val="20"/>
              </w:rPr>
            </w:pPr>
          </w:p>
        </w:tc>
      </w:tr>
    </w:tbl>
    <w:p w14:paraId="3CF65123" w14:textId="77777777" w:rsidR="004C7DDA" w:rsidRPr="004C7DDA" w:rsidRDefault="004C7DDA" w:rsidP="004C7DDA">
      <w:pPr>
        <w:tabs>
          <w:tab w:val="left" w:pos="2127"/>
        </w:tabs>
        <w:spacing w:after="0" w:line="240" w:lineRule="auto"/>
        <w:ind w:left="2127" w:hanging="2127"/>
        <w:rPr>
          <w:rFonts w:cs="Arial"/>
          <w:sz w:val="20"/>
          <w:szCs w:val="20"/>
        </w:rPr>
      </w:pPr>
    </w:p>
    <w:p w14:paraId="50937538" w14:textId="77777777" w:rsidR="004C7DDA" w:rsidRPr="004C7DDA" w:rsidRDefault="004C7DDA" w:rsidP="004C7DDA">
      <w:pPr>
        <w:spacing w:after="0" w:line="240" w:lineRule="auto"/>
        <w:rPr>
          <w:rFonts w:cs="Arial"/>
          <w:sz w:val="20"/>
          <w:szCs w:val="20"/>
        </w:rPr>
      </w:pPr>
    </w:p>
    <w:p w14:paraId="4404C673" w14:textId="77777777" w:rsidR="004C7DDA" w:rsidRPr="004C7DDA" w:rsidRDefault="004C7DDA" w:rsidP="004C7DDA">
      <w:pPr>
        <w:keepNext/>
        <w:keepLines/>
        <w:tabs>
          <w:tab w:val="left" w:pos="567"/>
          <w:tab w:val="left" w:pos="1701"/>
        </w:tabs>
        <w:spacing w:after="0" w:line="240" w:lineRule="auto"/>
        <w:ind w:left="930" w:hanging="930"/>
        <w:outlineLvl w:val="3"/>
        <w:rPr>
          <w:b/>
          <w:sz w:val="20"/>
          <w:szCs w:val="20"/>
        </w:rPr>
      </w:pPr>
      <w:r w:rsidRPr="004C7DDA">
        <w:rPr>
          <w:b/>
          <w:sz w:val="20"/>
          <w:szCs w:val="20"/>
        </w:rPr>
        <w:t>Related Telephone Numbers</w:t>
      </w:r>
    </w:p>
    <w:p w14:paraId="063E1335" w14:textId="77777777" w:rsidR="004C7DDA" w:rsidRPr="004C7DDA" w:rsidRDefault="004C7DDA" w:rsidP="004C7DDA">
      <w:pPr>
        <w:spacing w:after="0" w:line="240" w:lineRule="auto"/>
        <w:rPr>
          <w:sz w:val="20"/>
          <w:szCs w:val="20"/>
        </w:rPr>
      </w:pPr>
    </w:p>
    <w:p w14:paraId="16737B2C" w14:textId="77777777" w:rsidR="004C7DDA" w:rsidRPr="004C7DDA" w:rsidRDefault="004C7DDA" w:rsidP="004C7DDA">
      <w:pPr>
        <w:numPr>
          <w:ilvl w:val="0"/>
          <w:numId w:val="6"/>
        </w:numPr>
        <w:spacing w:after="0" w:line="240" w:lineRule="auto"/>
        <w:contextualSpacing/>
        <w:rPr>
          <w:sz w:val="20"/>
          <w:szCs w:val="20"/>
        </w:rPr>
      </w:pPr>
      <w:r w:rsidRPr="004C7DDA">
        <w:rPr>
          <w:sz w:val="20"/>
          <w:szCs w:val="20"/>
        </w:rPr>
        <w:t>Early Childhood Education and Care Directorate - 1800 619 113</w:t>
      </w:r>
    </w:p>
    <w:p w14:paraId="6749132F" w14:textId="77777777" w:rsidR="004C7DDA" w:rsidRPr="004C7DDA" w:rsidRDefault="004C7DDA" w:rsidP="004C7DDA">
      <w:pPr>
        <w:numPr>
          <w:ilvl w:val="0"/>
          <w:numId w:val="6"/>
        </w:numPr>
        <w:spacing w:after="0" w:line="240" w:lineRule="auto"/>
        <w:contextualSpacing/>
        <w:rPr>
          <w:sz w:val="20"/>
          <w:szCs w:val="20"/>
        </w:rPr>
      </w:pPr>
      <w:r w:rsidRPr="004C7DDA">
        <w:rPr>
          <w:sz w:val="20"/>
          <w:szCs w:val="20"/>
        </w:rPr>
        <w:t>ACECQA - 1300 422 327</w:t>
      </w:r>
    </w:p>
    <w:p w14:paraId="7971E7DC" w14:textId="77777777" w:rsidR="004C7DDA" w:rsidRPr="004C7DDA" w:rsidRDefault="004C7DDA" w:rsidP="004C7DDA">
      <w:pPr>
        <w:numPr>
          <w:ilvl w:val="0"/>
          <w:numId w:val="6"/>
        </w:numPr>
        <w:spacing w:after="0" w:line="240" w:lineRule="auto"/>
        <w:contextualSpacing/>
        <w:rPr>
          <w:sz w:val="20"/>
          <w:szCs w:val="20"/>
        </w:rPr>
      </w:pPr>
      <w:r w:rsidRPr="004C7DDA">
        <w:rPr>
          <w:sz w:val="20"/>
          <w:szCs w:val="20"/>
        </w:rPr>
        <w:t>Police Department - 000</w:t>
      </w:r>
    </w:p>
    <w:p w14:paraId="21D8D171" w14:textId="77777777" w:rsidR="004C7DDA" w:rsidRPr="004C7DDA" w:rsidRDefault="004C7DDA" w:rsidP="004C7DDA">
      <w:pPr>
        <w:keepNext/>
        <w:keepLines/>
        <w:tabs>
          <w:tab w:val="left" w:pos="567"/>
          <w:tab w:val="left" w:pos="1701"/>
        </w:tabs>
        <w:spacing w:after="0" w:line="240" w:lineRule="auto"/>
        <w:ind w:left="930" w:hanging="930"/>
        <w:outlineLvl w:val="3"/>
        <w:rPr>
          <w:b/>
          <w:sz w:val="20"/>
          <w:szCs w:val="20"/>
        </w:rPr>
      </w:pPr>
      <w:r w:rsidRPr="004C7DDA">
        <w:rPr>
          <w:b/>
          <w:sz w:val="20"/>
          <w:szCs w:val="20"/>
        </w:rPr>
        <w:t>Amendment History</w:t>
      </w:r>
    </w:p>
    <w:p w14:paraId="15E7B2E5" w14:textId="77777777" w:rsidR="004C7DDA" w:rsidRPr="004C7DDA" w:rsidRDefault="004C7DDA" w:rsidP="004C7DDA">
      <w:pPr>
        <w:tabs>
          <w:tab w:val="left" w:pos="2127"/>
        </w:tabs>
        <w:spacing w:after="0" w:line="240" w:lineRule="auto"/>
        <w:ind w:left="2127" w:hanging="2127"/>
        <w:rPr>
          <w:rFonts w:cs="Arial"/>
          <w:sz w:val="20"/>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4C7DDA" w:rsidRPr="004C7DDA" w14:paraId="420FC2F3" w14:textId="77777777" w:rsidTr="00774D63">
        <w:tc>
          <w:tcPr>
            <w:tcW w:w="1423" w:type="dxa"/>
            <w:shd w:val="clear" w:color="auto" w:fill="000000" w:themeFill="text1"/>
          </w:tcPr>
          <w:p w14:paraId="74C6C2AC" w14:textId="77777777" w:rsidR="004C7DDA" w:rsidRPr="004C7DDA" w:rsidRDefault="004C7DDA" w:rsidP="004C7DDA">
            <w:pPr>
              <w:tabs>
                <w:tab w:val="left" w:pos="2127"/>
              </w:tabs>
              <w:rPr>
                <w:rFonts w:cs="Arial"/>
                <w:b/>
                <w:sz w:val="20"/>
                <w:szCs w:val="20"/>
              </w:rPr>
            </w:pPr>
            <w:r w:rsidRPr="004C7DDA">
              <w:rPr>
                <w:rFonts w:cs="Arial"/>
                <w:b/>
                <w:sz w:val="20"/>
                <w:szCs w:val="20"/>
              </w:rPr>
              <w:t>Version</w:t>
            </w:r>
          </w:p>
        </w:tc>
        <w:tc>
          <w:tcPr>
            <w:tcW w:w="3577" w:type="dxa"/>
            <w:shd w:val="clear" w:color="auto" w:fill="000000" w:themeFill="text1"/>
          </w:tcPr>
          <w:p w14:paraId="08272544" w14:textId="77777777" w:rsidR="004C7DDA" w:rsidRPr="004C7DDA" w:rsidRDefault="004C7DDA" w:rsidP="004C7DDA">
            <w:pPr>
              <w:tabs>
                <w:tab w:val="left" w:pos="2127"/>
              </w:tabs>
              <w:rPr>
                <w:rFonts w:cs="Arial"/>
                <w:b/>
                <w:sz w:val="20"/>
                <w:szCs w:val="20"/>
              </w:rPr>
            </w:pPr>
            <w:r w:rsidRPr="004C7DDA">
              <w:rPr>
                <w:rFonts w:cs="Arial"/>
                <w:b/>
                <w:sz w:val="20"/>
                <w:szCs w:val="20"/>
              </w:rPr>
              <w:t>Amendment</w:t>
            </w:r>
          </w:p>
        </w:tc>
        <w:tc>
          <w:tcPr>
            <w:tcW w:w="4639" w:type="dxa"/>
            <w:shd w:val="clear" w:color="auto" w:fill="000000" w:themeFill="text1"/>
          </w:tcPr>
          <w:p w14:paraId="60CD6104" w14:textId="77777777" w:rsidR="004C7DDA" w:rsidRPr="004C7DDA" w:rsidRDefault="004C7DDA" w:rsidP="004C7DDA">
            <w:pPr>
              <w:tabs>
                <w:tab w:val="left" w:pos="2127"/>
              </w:tabs>
              <w:rPr>
                <w:rFonts w:cs="Arial"/>
                <w:b/>
                <w:sz w:val="20"/>
                <w:szCs w:val="20"/>
              </w:rPr>
            </w:pPr>
            <w:r w:rsidRPr="004C7DDA">
              <w:rPr>
                <w:rFonts w:cs="Arial"/>
                <w:b/>
                <w:sz w:val="20"/>
                <w:szCs w:val="20"/>
              </w:rPr>
              <w:t>Date</w:t>
            </w:r>
          </w:p>
        </w:tc>
      </w:tr>
      <w:tr w:rsidR="004C7DDA" w:rsidRPr="004C7DDA" w14:paraId="15E333DB" w14:textId="77777777" w:rsidTr="00774D63">
        <w:tc>
          <w:tcPr>
            <w:tcW w:w="1423" w:type="dxa"/>
          </w:tcPr>
          <w:p w14:paraId="71B6BEB7" w14:textId="77777777" w:rsidR="004C7DDA" w:rsidRPr="004C7DDA" w:rsidRDefault="004C7DDA" w:rsidP="004C7DDA">
            <w:pPr>
              <w:tabs>
                <w:tab w:val="left" w:pos="2127"/>
              </w:tabs>
              <w:rPr>
                <w:rFonts w:cs="Arial"/>
                <w:sz w:val="20"/>
                <w:szCs w:val="20"/>
              </w:rPr>
            </w:pPr>
            <w:r w:rsidRPr="004C7DDA">
              <w:rPr>
                <w:rFonts w:cs="Arial"/>
                <w:sz w:val="20"/>
                <w:szCs w:val="20"/>
              </w:rPr>
              <w:t>Previous LDC policy</w:t>
            </w:r>
          </w:p>
        </w:tc>
        <w:tc>
          <w:tcPr>
            <w:tcW w:w="3577" w:type="dxa"/>
          </w:tcPr>
          <w:p w14:paraId="0ABF558A" w14:textId="77777777" w:rsidR="004C7DDA" w:rsidRPr="004C7DDA" w:rsidRDefault="004C7DDA" w:rsidP="004C7DDA">
            <w:pPr>
              <w:tabs>
                <w:tab w:val="left" w:pos="2127"/>
              </w:tabs>
              <w:rPr>
                <w:rFonts w:cs="Arial"/>
                <w:sz w:val="20"/>
                <w:szCs w:val="20"/>
              </w:rPr>
            </w:pPr>
            <w:r w:rsidRPr="004C7DDA">
              <w:rPr>
                <w:rFonts w:cs="Arial"/>
                <w:sz w:val="20"/>
                <w:szCs w:val="20"/>
              </w:rPr>
              <w:t xml:space="preserve">Acceptance and Refusal policy review </w:t>
            </w:r>
          </w:p>
          <w:p w14:paraId="694147B4" w14:textId="77777777" w:rsidR="004C7DDA" w:rsidRPr="004C7DDA" w:rsidRDefault="004C7DDA" w:rsidP="004C7DDA">
            <w:pPr>
              <w:tabs>
                <w:tab w:val="left" w:pos="2127"/>
              </w:tabs>
              <w:rPr>
                <w:rFonts w:cs="Arial"/>
                <w:sz w:val="20"/>
                <w:szCs w:val="20"/>
              </w:rPr>
            </w:pPr>
            <w:r w:rsidRPr="004C7DDA">
              <w:rPr>
                <w:rFonts w:cs="Arial"/>
                <w:sz w:val="20"/>
                <w:szCs w:val="20"/>
              </w:rPr>
              <w:t>Adaptation of ACA policy- links to NQ and law</w:t>
            </w:r>
          </w:p>
          <w:p w14:paraId="5A02B06B" w14:textId="77777777" w:rsidR="004C7DDA" w:rsidRDefault="004C7DDA" w:rsidP="004C7DDA">
            <w:pPr>
              <w:tabs>
                <w:tab w:val="left" w:pos="2127"/>
              </w:tabs>
              <w:rPr>
                <w:rFonts w:cs="Arial"/>
                <w:sz w:val="20"/>
                <w:szCs w:val="20"/>
              </w:rPr>
            </w:pPr>
            <w:r w:rsidRPr="004C7DDA">
              <w:rPr>
                <w:rFonts w:cs="Arial"/>
                <w:sz w:val="20"/>
                <w:szCs w:val="20"/>
              </w:rPr>
              <w:t>Amendments- review ACA policy</w:t>
            </w:r>
          </w:p>
          <w:p w14:paraId="18EF2C3B" w14:textId="77777777" w:rsidR="00B9675C" w:rsidRDefault="002B5A60" w:rsidP="004C7DDA">
            <w:pPr>
              <w:tabs>
                <w:tab w:val="left" w:pos="2127"/>
              </w:tabs>
              <w:rPr>
                <w:rFonts w:cs="Arial"/>
                <w:sz w:val="20"/>
                <w:szCs w:val="20"/>
              </w:rPr>
            </w:pPr>
            <w:r>
              <w:rPr>
                <w:rFonts w:cs="Arial"/>
                <w:sz w:val="20"/>
                <w:szCs w:val="20"/>
              </w:rPr>
              <w:t>Amendments</w:t>
            </w:r>
            <w:r w:rsidR="00B9675C">
              <w:rPr>
                <w:rFonts w:cs="Arial"/>
                <w:sz w:val="20"/>
                <w:szCs w:val="20"/>
              </w:rPr>
              <w:t>-</w:t>
            </w:r>
            <w:r w:rsidR="00DD7960">
              <w:rPr>
                <w:rFonts w:cs="Arial"/>
                <w:sz w:val="20"/>
                <w:szCs w:val="20"/>
              </w:rPr>
              <w:t xml:space="preserve">reviewing ACA policy: </w:t>
            </w:r>
            <w:r w:rsidR="00B9675C">
              <w:rPr>
                <w:rFonts w:cs="Arial"/>
                <w:sz w:val="20"/>
                <w:szCs w:val="20"/>
              </w:rPr>
              <w:t xml:space="preserve">changed wording, added Family’s responsibility of updating NS with medical </w:t>
            </w:r>
            <w:r>
              <w:rPr>
                <w:rFonts w:cs="Arial"/>
                <w:sz w:val="20"/>
                <w:szCs w:val="20"/>
              </w:rPr>
              <w:t>plan/change in medical conditions</w:t>
            </w:r>
            <w:r w:rsidR="0086719F">
              <w:rPr>
                <w:rFonts w:cs="Arial"/>
                <w:sz w:val="20"/>
                <w:szCs w:val="20"/>
              </w:rPr>
              <w:t xml:space="preserve"> and medication</w:t>
            </w:r>
            <w:r w:rsidR="00A43180">
              <w:rPr>
                <w:rFonts w:cs="Arial"/>
                <w:sz w:val="20"/>
                <w:szCs w:val="20"/>
              </w:rPr>
              <w:t xml:space="preserve">, </w:t>
            </w:r>
          </w:p>
          <w:p w14:paraId="0868A38E" w14:textId="201E842B" w:rsidR="00A43180" w:rsidRPr="004C7DDA" w:rsidRDefault="00A43180" w:rsidP="004C7DDA">
            <w:pPr>
              <w:tabs>
                <w:tab w:val="left" w:pos="2127"/>
              </w:tabs>
              <w:rPr>
                <w:rFonts w:cs="Arial"/>
                <w:sz w:val="20"/>
                <w:szCs w:val="20"/>
              </w:rPr>
            </w:pPr>
            <w:r w:rsidRPr="00BF0FC9">
              <w:rPr>
                <w:rFonts w:cs="Arial"/>
                <w:sz w:val="20"/>
                <w:szCs w:val="20"/>
                <w:highlight w:val="yellow"/>
              </w:rPr>
              <w:t>Amendments</w:t>
            </w:r>
            <w:r w:rsidR="00C6337F">
              <w:rPr>
                <w:rFonts w:cs="Arial"/>
                <w:sz w:val="20"/>
                <w:szCs w:val="20"/>
                <w:highlight w:val="yellow"/>
              </w:rPr>
              <w:t xml:space="preserve"> as per policy review</w:t>
            </w:r>
            <w:r w:rsidRPr="00BF0FC9">
              <w:rPr>
                <w:rFonts w:cs="Arial"/>
                <w:sz w:val="20"/>
                <w:szCs w:val="20"/>
                <w:highlight w:val="yellow"/>
              </w:rPr>
              <w:t>: photographs of children by families can only at designated area and with consent of service</w:t>
            </w:r>
            <w:r>
              <w:rPr>
                <w:rFonts w:cs="Arial"/>
                <w:sz w:val="20"/>
                <w:szCs w:val="20"/>
              </w:rPr>
              <w:t xml:space="preserve"> </w:t>
            </w:r>
          </w:p>
        </w:tc>
        <w:tc>
          <w:tcPr>
            <w:tcW w:w="4639" w:type="dxa"/>
          </w:tcPr>
          <w:p w14:paraId="315725ED" w14:textId="77777777" w:rsidR="004C7DDA" w:rsidRPr="004C7DDA" w:rsidRDefault="004C7DDA" w:rsidP="004C7DDA">
            <w:pPr>
              <w:tabs>
                <w:tab w:val="left" w:pos="2127"/>
              </w:tabs>
              <w:rPr>
                <w:rFonts w:cs="Arial"/>
                <w:sz w:val="20"/>
                <w:szCs w:val="20"/>
              </w:rPr>
            </w:pPr>
            <w:r w:rsidRPr="004C7DDA">
              <w:rPr>
                <w:rFonts w:cs="Arial"/>
                <w:sz w:val="20"/>
                <w:szCs w:val="20"/>
              </w:rPr>
              <w:t>May 2018</w:t>
            </w:r>
          </w:p>
          <w:p w14:paraId="7756B66F" w14:textId="77777777" w:rsidR="004C7DDA" w:rsidRPr="004C7DDA" w:rsidRDefault="004C7DDA" w:rsidP="004C7DDA">
            <w:pPr>
              <w:tabs>
                <w:tab w:val="left" w:pos="2127"/>
              </w:tabs>
              <w:rPr>
                <w:rFonts w:cs="Arial"/>
                <w:sz w:val="20"/>
                <w:szCs w:val="20"/>
              </w:rPr>
            </w:pPr>
          </w:p>
          <w:p w14:paraId="54A1A926" w14:textId="77777777" w:rsidR="004C7DDA" w:rsidRPr="004C7DDA" w:rsidRDefault="004C7DDA" w:rsidP="004C7DDA">
            <w:pPr>
              <w:tabs>
                <w:tab w:val="left" w:pos="2127"/>
              </w:tabs>
              <w:rPr>
                <w:rFonts w:cs="Arial"/>
                <w:sz w:val="20"/>
                <w:szCs w:val="20"/>
              </w:rPr>
            </w:pPr>
            <w:r w:rsidRPr="004C7DDA">
              <w:rPr>
                <w:rFonts w:cs="Arial"/>
                <w:sz w:val="20"/>
                <w:szCs w:val="20"/>
              </w:rPr>
              <w:t>September 2020</w:t>
            </w:r>
          </w:p>
          <w:p w14:paraId="485A1184" w14:textId="77777777" w:rsidR="004C7DDA" w:rsidRDefault="004C7DDA" w:rsidP="004C7DDA">
            <w:pPr>
              <w:tabs>
                <w:tab w:val="left" w:pos="2127"/>
              </w:tabs>
              <w:rPr>
                <w:rFonts w:cs="Arial"/>
                <w:sz w:val="20"/>
                <w:szCs w:val="20"/>
              </w:rPr>
            </w:pPr>
            <w:r w:rsidRPr="004C7DDA">
              <w:rPr>
                <w:rFonts w:cs="Arial"/>
                <w:sz w:val="20"/>
                <w:szCs w:val="20"/>
              </w:rPr>
              <w:t>January 2022</w:t>
            </w:r>
          </w:p>
          <w:p w14:paraId="363A5308" w14:textId="77777777" w:rsidR="00DD7960" w:rsidRDefault="00DD7960" w:rsidP="004C7DDA">
            <w:pPr>
              <w:tabs>
                <w:tab w:val="left" w:pos="2127"/>
              </w:tabs>
              <w:rPr>
                <w:rFonts w:cs="Arial"/>
                <w:sz w:val="20"/>
                <w:szCs w:val="20"/>
              </w:rPr>
            </w:pPr>
            <w:r>
              <w:rPr>
                <w:rFonts w:cs="Arial"/>
                <w:sz w:val="20"/>
                <w:szCs w:val="20"/>
              </w:rPr>
              <w:t>June 2022</w:t>
            </w:r>
          </w:p>
          <w:p w14:paraId="14EA3A64" w14:textId="77777777" w:rsidR="00A43180" w:rsidRDefault="00A43180" w:rsidP="004C7DDA">
            <w:pPr>
              <w:tabs>
                <w:tab w:val="left" w:pos="2127"/>
              </w:tabs>
              <w:rPr>
                <w:rFonts w:cs="Arial"/>
                <w:sz w:val="20"/>
                <w:szCs w:val="20"/>
              </w:rPr>
            </w:pPr>
          </w:p>
          <w:p w14:paraId="2E7AD2AF" w14:textId="77777777" w:rsidR="00A43180" w:rsidRDefault="00A43180" w:rsidP="004C7DDA">
            <w:pPr>
              <w:tabs>
                <w:tab w:val="left" w:pos="2127"/>
              </w:tabs>
              <w:rPr>
                <w:rFonts w:cs="Arial"/>
                <w:sz w:val="20"/>
                <w:szCs w:val="20"/>
              </w:rPr>
            </w:pPr>
          </w:p>
          <w:p w14:paraId="1A832C42" w14:textId="77777777" w:rsidR="00A43180" w:rsidRDefault="00A43180" w:rsidP="004C7DDA">
            <w:pPr>
              <w:tabs>
                <w:tab w:val="left" w:pos="2127"/>
              </w:tabs>
              <w:rPr>
                <w:rFonts w:cs="Arial"/>
                <w:sz w:val="20"/>
                <w:szCs w:val="20"/>
              </w:rPr>
            </w:pPr>
          </w:p>
          <w:p w14:paraId="49BAD4DD" w14:textId="77777777" w:rsidR="00A43180" w:rsidRDefault="00A43180" w:rsidP="004C7DDA">
            <w:pPr>
              <w:tabs>
                <w:tab w:val="left" w:pos="2127"/>
              </w:tabs>
              <w:rPr>
                <w:rFonts w:cs="Arial"/>
                <w:sz w:val="20"/>
                <w:szCs w:val="20"/>
              </w:rPr>
            </w:pPr>
          </w:p>
          <w:p w14:paraId="4C0E2631" w14:textId="77777777" w:rsidR="00A43180" w:rsidRDefault="00A43180" w:rsidP="004C7DDA">
            <w:pPr>
              <w:tabs>
                <w:tab w:val="left" w:pos="2127"/>
              </w:tabs>
              <w:rPr>
                <w:rFonts w:cs="Arial"/>
                <w:sz w:val="20"/>
                <w:szCs w:val="20"/>
              </w:rPr>
            </w:pPr>
          </w:p>
          <w:p w14:paraId="7646AD17" w14:textId="77777777" w:rsidR="00A43180" w:rsidRDefault="00A43180" w:rsidP="004C7DDA">
            <w:pPr>
              <w:tabs>
                <w:tab w:val="left" w:pos="2127"/>
              </w:tabs>
              <w:rPr>
                <w:rFonts w:cs="Arial"/>
                <w:sz w:val="20"/>
                <w:szCs w:val="20"/>
              </w:rPr>
            </w:pPr>
          </w:p>
          <w:p w14:paraId="7BF72475" w14:textId="77777777" w:rsidR="00A43180" w:rsidRDefault="00A43180" w:rsidP="004C7DDA">
            <w:pPr>
              <w:tabs>
                <w:tab w:val="left" w:pos="2127"/>
              </w:tabs>
              <w:rPr>
                <w:rFonts w:cs="Arial"/>
                <w:sz w:val="20"/>
                <w:szCs w:val="20"/>
              </w:rPr>
            </w:pPr>
          </w:p>
          <w:p w14:paraId="58E2F523" w14:textId="21401B94" w:rsidR="00A43180" w:rsidRPr="004C7DDA" w:rsidRDefault="006570F8" w:rsidP="004C7DDA">
            <w:pPr>
              <w:tabs>
                <w:tab w:val="left" w:pos="2127"/>
              </w:tabs>
              <w:rPr>
                <w:rFonts w:cs="Arial"/>
                <w:sz w:val="20"/>
                <w:szCs w:val="20"/>
              </w:rPr>
            </w:pPr>
            <w:r>
              <w:rPr>
                <w:rFonts w:cs="Arial"/>
                <w:sz w:val="20"/>
                <w:szCs w:val="20"/>
              </w:rPr>
              <w:t xml:space="preserve">August 2022        </w:t>
            </w:r>
            <w:r w:rsidR="002E5A85">
              <w:rPr>
                <w:rFonts w:cs="Arial"/>
                <w:sz w:val="20"/>
                <w:szCs w:val="20"/>
              </w:rPr>
              <w:t xml:space="preserve">Klara, </w:t>
            </w:r>
            <w:r w:rsidR="00255AD5">
              <w:rPr>
                <w:rFonts w:cs="Arial"/>
                <w:sz w:val="20"/>
                <w:szCs w:val="20"/>
              </w:rPr>
              <w:t xml:space="preserve">Amy, </w:t>
            </w:r>
            <w:r w:rsidR="002E5A85">
              <w:rPr>
                <w:rFonts w:cs="Arial"/>
                <w:sz w:val="20"/>
                <w:szCs w:val="20"/>
              </w:rPr>
              <w:t xml:space="preserve">Julia, </w:t>
            </w:r>
            <w:proofErr w:type="spellStart"/>
            <w:r w:rsidR="00BF0FC9">
              <w:rPr>
                <w:rFonts w:cs="Arial"/>
                <w:sz w:val="20"/>
                <w:szCs w:val="20"/>
              </w:rPr>
              <w:t>Sreety</w:t>
            </w:r>
            <w:proofErr w:type="spellEnd"/>
            <w:r w:rsidR="00BF0FC9">
              <w:rPr>
                <w:rFonts w:cs="Arial"/>
                <w:sz w:val="20"/>
                <w:szCs w:val="20"/>
              </w:rPr>
              <w:t xml:space="preserve">, Maryam, Alex, </w:t>
            </w:r>
            <w:r w:rsidR="00273B86">
              <w:rPr>
                <w:rFonts w:cs="Arial"/>
                <w:sz w:val="20"/>
                <w:szCs w:val="20"/>
              </w:rPr>
              <w:t xml:space="preserve">Olivia, Kelly </w:t>
            </w:r>
          </w:p>
        </w:tc>
      </w:tr>
      <w:tr w:rsidR="006570F8" w:rsidRPr="004C7DDA" w14:paraId="5C6260E3" w14:textId="77777777" w:rsidTr="00774D63">
        <w:tc>
          <w:tcPr>
            <w:tcW w:w="1423" w:type="dxa"/>
          </w:tcPr>
          <w:p w14:paraId="645CD1AF" w14:textId="77777777" w:rsidR="006570F8" w:rsidRPr="004C7DDA" w:rsidRDefault="006570F8" w:rsidP="004C7DDA">
            <w:pPr>
              <w:tabs>
                <w:tab w:val="left" w:pos="2127"/>
              </w:tabs>
              <w:rPr>
                <w:rFonts w:cs="Arial"/>
                <w:sz w:val="20"/>
                <w:szCs w:val="20"/>
              </w:rPr>
            </w:pPr>
          </w:p>
        </w:tc>
        <w:tc>
          <w:tcPr>
            <w:tcW w:w="3577" w:type="dxa"/>
          </w:tcPr>
          <w:p w14:paraId="57E50EF3" w14:textId="77777777" w:rsidR="006570F8" w:rsidRPr="004C7DDA" w:rsidRDefault="006570F8" w:rsidP="004C7DDA">
            <w:pPr>
              <w:tabs>
                <w:tab w:val="left" w:pos="2127"/>
              </w:tabs>
              <w:rPr>
                <w:rFonts w:cs="Arial"/>
                <w:sz w:val="20"/>
                <w:szCs w:val="20"/>
              </w:rPr>
            </w:pPr>
          </w:p>
        </w:tc>
        <w:tc>
          <w:tcPr>
            <w:tcW w:w="4639" w:type="dxa"/>
          </w:tcPr>
          <w:p w14:paraId="097B5B18" w14:textId="77777777" w:rsidR="006570F8" w:rsidRPr="004C7DDA" w:rsidRDefault="006570F8" w:rsidP="004C7DDA">
            <w:pPr>
              <w:tabs>
                <w:tab w:val="left" w:pos="2127"/>
              </w:tabs>
              <w:rPr>
                <w:rFonts w:cs="Arial"/>
                <w:sz w:val="20"/>
                <w:szCs w:val="20"/>
              </w:rPr>
            </w:pPr>
          </w:p>
        </w:tc>
      </w:tr>
    </w:tbl>
    <w:p w14:paraId="484920DD" w14:textId="77777777" w:rsidR="004C7DDA" w:rsidRPr="004C7DDA" w:rsidRDefault="004C7DDA" w:rsidP="004C7DDA">
      <w:pPr>
        <w:tabs>
          <w:tab w:val="left" w:pos="2127"/>
        </w:tabs>
        <w:spacing w:after="0" w:line="240" w:lineRule="auto"/>
        <w:ind w:left="2127" w:hanging="2127"/>
        <w:rPr>
          <w:rFonts w:cs="Arial"/>
          <w:b/>
          <w:bCs/>
          <w:sz w:val="20"/>
          <w:szCs w:val="20"/>
          <w:u w:val="single"/>
        </w:rPr>
      </w:pPr>
      <w:r w:rsidRPr="004C7DDA">
        <w:rPr>
          <w:rFonts w:cs="Arial"/>
          <w:b/>
          <w:bCs/>
          <w:sz w:val="20"/>
          <w:szCs w:val="20"/>
          <w:u w:val="single"/>
        </w:rPr>
        <w:t>Sources</w:t>
      </w:r>
    </w:p>
    <w:p w14:paraId="387EA2FD" w14:textId="77777777" w:rsidR="004C7DDA" w:rsidRPr="004C7DDA" w:rsidRDefault="004C7DDA" w:rsidP="004C7DDA">
      <w:pPr>
        <w:tabs>
          <w:tab w:val="left" w:pos="2127"/>
        </w:tabs>
        <w:spacing w:after="0" w:line="240" w:lineRule="auto"/>
        <w:ind w:left="2127" w:hanging="2127"/>
        <w:rPr>
          <w:rFonts w:cs="Arial"/>
          <w:sz w:val="20"/>
          <w:szCs w:val="20"/>
        </w:rPr>
      </w:pPr>
      <w:r w:rsidRPr="004C7DDA">
        <w:rPr>
          <w:rFonts w:cs="Arial"/>
          <w:sz w:val="20"/>
          <w:szCs w:val="20"/>
        </w:rPr>
        <w:t>§ Education and Care Services National Regulations 2011</w:t>
      </w:r>
    </w:p>
    <w:p w14:paraId="6D3FA28B" w14:textId="77777777" w:rsidR="004C7DDA" w:rsidRPr="004C7DDA" w:rsidRDefault="004C7DDA" w:rsidP="004C7DDA">
      <w:pPr>
        <w:tabs>
          <w:tab w:val="left" w:pos="2127"/>
        </w:tabs>
        <w:spacing w:after="0" w:line="240" w:lineRule="auto"/>
        <w:ind w:left="2127" w:hanging="2127"/>
        <w:rPr>
          <w:rFonts w:cs="Arial"/>
          <w:sz w:val="20"/>
          <w:szCs w:val="20"/>
        </w:rPr>
      </w:pPr>
      <w:r w:rsidRPr="004C7DDA">
        <w:rPr>
          <w:rFonts w:cs="Arial"/>
          <w:sz w:val="20"/>
          <w:szCs w:val="20"/>
        </w:rPr>
        <w:t>§ Guide to the National Quality Framework 2018 (September 2020 Update): Section 4 – Operational Requirements https://www.acecqa.gov.au/sites/default/files/2020-09/Guide-to-the-NQF-September-2020.pdf accessed 30 December 2020</w:t>
      </w:r>
    </w:p>
    <w:p w14:paraId="3D4B9825" w14:textId="77777777" w:rsidR="004C7DDA" w:rsidRPr="004C7DDA" w:rsidRDefault="004C7DDA" w:rsidP="004C7DDA">
      <w:pPr>
        <w:tabs>
          <w:tab w:val="left" w:pos="2127"/>
        </w:tabs>
        <w:spacing w:after="0" w:line="240" w:lineRule="auto"/>
        <w:ind w:left="2127" w:hanging="2127"/>
        <w:rPr>
          <w:rFonts w:cs="Arial"/>
          <w:sz w:val="20"/>
          <w:szCs w:val="20"/>
        </w:rPr>
      </w:pPr>
      <w:r w:rsidRPr="004C7DDA">
        <w:rPr>
          <w:rFonts w:cs="Arial"/>
          <w:sz w:val="20"/>
          <w:szCs w:val="20"/>
        </w:rPr>
        <w:t>Further reading and useful websites (Consistent with the approach of the National Quality Framework, the following references have prioritised efficacy and appropriateness to inform best practice, and legislative compliance over state or territory preferences.)</w:t>
      </w:r>
    </w:p>
    <w:p w14:paraId="1818A1C7" w14:textId="77777777" w:rsidR="004C7DDA" w:rsidRPr="004C7DDA" w:rsidRDefault="004C7DDA" w:rsidP="004C7DDA">
      <w:pPr>
        <w:tabs>
          <w:tab w:val="left" w:pos="2127"/>
        </w:tabs>
        <w:spacing w:after="0" w:line="240" w:lineRule="auto"/>
        <w:ind w:left="2127" w:hanging="2127"/>
        <w:rPr>
          <w:rFonts w:cs="Arial"/>
          <w:sz w:val="20"/>
          <w:szCs w:val="20"/>
        </w:rPr>
      </w:pPr>
      <w:r w:rsidRPr="004C7DDA">
        <w:rPr>
          <w:rFonts w:cs="Arial"/>
          <w:sz w:val="20"/>
          <w:szCs w:val="20"/>
        </w:rPr>
        <w:t>§ ACECQA – http://www.acecqa.gov.au/ accessed 30 December 2020</w:t>
      </w:r>
    </w:p>
    <w:p w14:paraId="04031D13" w14:textId="77777777" w:rsidR="004C7DDA" w:rsidRPr="004C7DDA" w:rsidRDefault="004C7DDA" w:rsidP="004C7DDA">
      <w:pPr>
        <w:tabs>
          <w:tab w:val="left" w:pos="2127"/>
        </w:tabs>
        <w:spacing w:after="0" w:line="240" w:lineRule="auto"/>
        <w:ind w:left="2127" w:hanging="2127"/>
        <w:rPr>
          <w:rFonts w:cs="Arial"/>
          <w:sz w:val="20"/>
          <w:szCs w:val="20"/>
        </w:rPr>
      </w:pPr>
    </w:p>
    <w:tbl>
      <w:tblPr>
        <w:tblStyle w:val="TableGrid"/>
        <w:tblpPr w:leftFromText="180" w:rightFromText="180" w:vertAnchor="text" w:horzAnchor="margin" w:tblpY="1880"/>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4C7DDA" w:rsidRPr="004C7DDA" w14:paraId="4E67289E" w14:textId="77777777" w:rsidTr="00774D63">
        <w:trPr>
          <w:trHeight w:val="454"/>
        </w:trPr>
        <w:tc>
          <w:tcPr>
            <w:tcW w:w="2132" w:type="dxa"/>
          </w:tcPr>
          <w:p w14:paraId="067F03D9" w14:textId="77777777" w:rsidR="004C7DDA" w:rsidRPr="004C7DDA" w:rsidRDefault="004C7DDA" w:rsidP="004C7DDA">
            <w:pPr>
              <w:tabs>
                <w:tab w:val="left" w:pos="2127"/>
              </w:tabs>
              <w:rPr>
                <w:rFonts w:cs="Arial"/>
                <w:sz w:val="20"/>
                <w:szCs w:val="20"/>
              </w:rPr>
            </w:pPr>
            <w:r w:rsidRPr="004C7DDA">
              <w:rPr>
                <w:rFonts w:cs="Arial"/>
                <w:sz w:val="20"/>
                <w:szCs w:val="20"/>
              </w:rPr>
              <w:t>Date:</w:t>
            </w:r>
          </w:p>
        </w:tc>
        <w:tc>
          <w:tcPr>
            <w:tcW w:w="7507" w:type="dxa"/>
          </w:tcPr>
          <w:p w14:paraId="51C35A2C" w14:textId="32B2CC96" w:rsidR="004C7DDA" w:rsidRPr="004C7DDA" w:rsidRDefault="0086719F" w:rsidP="004C7DDA">
            <w:pPr>
              <w:tabs>
                <w:tab w:val="left" w:pos="2127"/>
              </w:tabs>
              <w:rPr>
                <w:rFonts w:cs="Arial"/>
                <w:sz w:val="20"/>
                <w:szCs w:val="20"/>
              </w:rPr>
            </w:pPr>
            <w:r>
              <w:rPr>
                <w:rFonts w:cs="Arial"/>
                <w:sz w:val="20"/>
                <w:szCs w:val="20"/>
              </w:rPr>
              <w:t>June 2022</w:t>
            </w:r>
          </w:p>
        </w:tc>
      </w:tr>
      <w:tr w:rsidR="004C7DDA" w:rsidRPr="004C7DDA" w14:paraId="302AD3B3" w14:textId="77777777" w:rsidTr="00774D63">
        <w:trPr>
          <w:trHeight w:val="454"/>
        </w:trPr>
        <w:tc>
          <w:tcPr>
            <w:tcW w:w="2132" w:type="dxa"/>
          </w:tcPr>
          <w:p w14:paraId="668E1F0C" w14:textId="77777777" w:rsidR="004C7DDA" w:rsidRPr="004C7DDA" w:rsidRDefault="004C7DDA" w:rsidP="004C7DDA">
            <w:pPr>
              <w:tabs>
                <w:tab w:val="left" w:pos="2127"/>
              </w:tabs>
              <w:rPr>
                <w:rFonts w:cs="Arial"/>
                <w:sz w:val="20"/>
                <w:szCs w:val="20"/>
              </w:rPr>
            </w:pPr>
            <w:r w:rsidRPr="004C7DDA">
              <w:rPr>
                <w:rFonts w:cs="Arial"/>
                <w:sz w:val="20"/>
                <w:szCs w:val="20"/>
              </w:rPr>
              <w:t>Version:</w:t>
            </w:r>
          </w:p>
        </w:tc>
        <w:tc>
          <w:tcPr>
            <w:tcW w:w="7507" w:type="dxa"/>
          </w:tcPr>
          <w:p w14:paraId="7549ED8B" w14:textId="14DC20D3" w:rsidR="004C7DDA" w:rsidRPr="004C7DDA" w:rsidRDefault="004C7DDA" w:rsidP="004C7DDA">
            <w:pPr>
              <w:tabs>
                <w:tab w:val="left" w:pos="2127"/>
              </w:tabs>
              <w:rPr>
                <w:rFonts w:cs="Arial"/>
                <w:sz w:val="20"/>
                <w:szCs w:val="20"/>
              </w:rPr>
            </w:pPr>
            <w:r w:rsidRPr="004C7DDA">
              <w:rPr>
                <w:rFonts w:cs="Arial"/>
                <w:sz w:val="20"/>
                <w:szCs w:val="20"/>
              </w:rPr>
              <w:t>2020/0</w:t>
            </w:r>
            <w:r w:rsidR="0086719F">
              <w:rPr>
                <w:rFonts w:cs="Arial"/>
                <w:sz w:val="20"/>
                <w:szCs w:val="20"/>
              </w:rPr>
              <w:t>3</w:t>
            </w:r>
          </w:p>
        </w:tc>
      </w:tr>
      <w:tr w:rsidR="004C7DDA" w:rsidRPr="004C7DDA" w14:paraId="26D001E3" w14:textId="77777777" w:rsidTr="0086719F">
        <w:trPr>
          <w:trHeight w:val="527"/>
        </w:trPr>
        <w:tc>
          <w:tcPr>
            <w:tcW w:w="2132" w:type="dxa"/>
          </w:tcPr>
          <w:p w14:paraId="76084A93" w14:textId="77777777" w:rsidR="004C7DDA" w:rsidRPr="004C7DDA" w:rsidRDefault="004C7DDA" w:rsidP="004C7DDA">
            <w:pPr>
              <w:tabs>
                <w:tab w:val="left" w:pos="2127"/>
              </w:tabs>
              <w:rPr>
                <w:rFonts w:cs="Arial"/>
                <w:sz w:val="20"/>
                <w:szCs w:val="20"/>
              </w:rPr>
            </w:pPr>
            <w:r w:rsidRPr="004C7DDA">
              <w:rPr>
                <w:rFonts w:cs="Arial"/>
                <w:sz w:val="20"/>
                <w:szCs w:val="20"/>
              </w:rPr>
              <w:lastRenderedPageBreak/>
              <w:t>Last Amended By:</w:t>
            </w:r>
          </w:p>
        </w:tc>
        <w:tc>
          <w:tcPr>
            <w:tcW w:w="7507" w:type="dxa"/>
          </w:tcPr>
          <w:p w14:paraId="3721CD5C" w14:textId="77777777" w:rsidR="004C7DDA" w:rsidRPr="004C7DDA" w:rsidRDefault="004C7DDA" w:rsidP="004C7DDA">
            <w:pPr>
              <w:tabs>
                <w:tab w:val="left" w:pos="2127"/>
              </w:tabs>
              <w:rPr>
                <w:rFonts w:cs="Arial"/>
                <w:sz w:val="20"/>
                <w:szCs w:val="20"/>
              </w:rPr>
            </w:pPr>
            <w:r w:rsidRPr="004C7DDA">
              <w:rPr>
                <w:rFonts w:cs="Arial"/>
                <w:sz w:val="20"/>
                <w:szCs w:val="20"/>
              </w:rPr>
              <w:t>Julia Koti</w:t>
            </w:r>
          </w:p>
        </w:tc>
      </w:tr>
      <w:tr w:rsidR="004C7DDA" w:rsidRPr="004C7DDA" w14:paraId="149CD98A" w14:textId="77777777" w:rsidTr="00774D63">
        <w:trPr>
          <w:trHeight w:val="454"/>
        </w:trPr>
        <w:tc>
          <w:tcPr>
            <w:tcW w:w="2132" w:type="dxa"/>
          </w:tcPr>
          <w:p w14:paraId="14E5358A" w14:textId="77777777" w:rsidR="004C7DDA" w:rsidRPr="004C7DDA" w:rsidRDefault="004C7DDA" w:rsidP="004C7DDA">
            <w:pPr>
              <w:tabs>
                <w:tab w:val="left" w:pos="2127"/>
              </w:tabs>
              <w:rPr>
                <w:rFonts w:cs="Arial"/>
                <w:sz w:val="20"/>
                <w:szCs w:val="20"/>
              </w:rPr>
            </w:pPr>
            <w:r w:rsidRPr="004C7DDA">
              <w:rPr>
                <w:rFonts w:cs="Arial"/>
                <w:sz w:val="20"/>
                <w:szCs w:val="20"/>
              </w:rPr>
              <w:t>Next Review:</w:t>
            </w:r>
          </w:p>
        </w:tc>
        <w:tc>
          <w:tcPr>
            <w:tcW w:w="7507" w:type="dxa"/>
          </w:tcPr>
          <w:p w14:paraId="38439AF7" w14:textId="476133F0" w:rsidR="004C7DDA" w:rsidRPr="004C7DDA" w:rsidRDefault="0086719F" w:rsidP="004C7DDA">
            <w:pPr>
              <w:tabs>
                <w:tab w:val="left" w:pos="2127"/>
              </w:tabs>
              <w:rPr>
                <w:rFonts w:cs="Arial"/>
                <w:sz w:val="20"/>
                <w:szCs w:val="20"/>
              </w:rPr>
            </w:pPr>
            <w:r>
              <w:rPr>
                <w:rFonts w:cs="Arial"/>
                <w:sz w:val="20"/>
                <w:szCs w:val="20"/>
              </w:rPr>
              <w:t>2023 January</w:t>
            </w:r>
            <w:r w:rsidR="004C7DDA" w:rsidRPr="004C7DDA">
              <w:rPr>
                <w:rFonts w:cs="Arial"/>
                <w:sz w:val="20"/>
                <w:szCs w:val="20"/>
              </w:rPr>
              <w:t xml:space="preserve"> </w:t>
            </w:r>
          </w:p>
        </w:tc>
      </w:tr>
      <w:tr w:rsidR="004C7DDA" w:rsidRPr="004C7DDA" w14:paraId="6363046B" w14:textId="77777777" w:rsidTr="00774D63">
        <w:trPr>
          <w:trHeight w:val="454"/>
        </w:trPr>
        <w:tc>
          <w:tcPr>
            <w:tcW w:w="2132" w:type="dxa"/>
          </w:tcPr>
          <w:p w14:paraId="60523482" w14:textId="77777777" w:rsidR="004C7DDA" w:rsidRPr="004C7DDA" w:rsidRDefault="004C7DDA" w:rsidP="004C7DDA">
            <w:pPr>
              <w:tabs>
                <w:tab w:val="left" w:pos="2127"/>
              </w:tabs>
              <w:rPr>
                <w:rFonts w:cs="Arial"/>
                <w:sz w:val="20"/>
                <w:szCs w:val="20"/>
              </w:rPr>
            </w:pPr>
            <w:r w:rsidRPr="004C7DDA">
              <w:rPr>
                <w:rFonts w:cs="Arial"/>
                <w:sz w:val="20"/>
                <w:szCs w:val="20"/>
              </w:rPr>
              <w:t>Position:</w:t>
            </w:r>
          </w:p>
        </w:tc>
        <w:tc>
          <w:tcPr>
            <w:tcW w:w="7507" w:type="dxa"/>
          </w:tcPr>
          <w:p w14:paraId="4CB553F7" w14:textId="77777777" w:rsidR="004C7DDA" w:rsidRPr="004C7DDA" w:rsidRDefault="004C7DDA" w:rsidP="004C7DDA">
            <w:pPr>
              <w:tabs>
                <w:tab w:val="left" w:pos="2127"/>
              </w:tabs>
              <w:rPr>
                <w:rFonts w:cs="Arial"/>
                <w:sz w:val="20"/>
                <w:szCs w:val="20"/>
              </w:rPr>
            </w:pPr>
            <w:r w:rsidRPr="004C7DDA">
              <w:rPr>
                <w:rFonts w:cs="Arial"/>
                <w:sz w:val="20"/>
                <w:szCs w:val="20"/>
              </w:rPr>
              <w:t>Nominated Supervisor/Director</w:t>
            </w:r>
          </w:p>
        </w:tc>
      </w:tr>
    </w:tbl>
    <w:p w14:paraId="68AD66F8" w14:textId="77777777" w:rsidR="004C7DDA" w:rsidRPr="004C7DDA" w:rsidRDefault="004C7DDA" w:rsidP="004C7DDA">
      <w:pPr>
        <w:spacing w:after="0" w:line="240" w:lineRule="auto"/>
        <w:rPr>
          <w:rFonts w:cs="Arial"/>
          <w:szCs w:val="20"/>
        </w:rPr>
      </w:pPr>
      <w:r w:rsidRPr="004C7DDA">
        <w:rPr>
          <w:rFonts w:cs="Arial"/>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4C7DDA">
        <w:rPr>
          <w:rFonts w:cs="Arial"/>
          <w:i/>
          <w:szCs w:val="20"/>
        </w:rPr>
        <w:t>Education and Care Services National Regulation</w:t>
      </w:r>
      <w:r w:rsidRPr="004C7DDA">
        <w:rPr>
          <w:rFonts w:cs="Arial"/>
          <w:szCs w:val="20"/>
        </w:rPr>
        <w:t>, families of children enrolled will be notified at least 14 days and their input considered prior to any amendment of policies and procedures that have any impact on their children or family.</w:t>
      </w:r>
    </w:p>
    <w:p w14:paraId="5F5419B9" w14:textId="77777777" w:rsidR="004C7DDA" w:rsidRPr="004C7DDA" w:rsidRDefault="004C7DDA" w:rsidP="004C7DDA">
      <w:pPr>
        <w:spacing w:after="0" w:line="240" w:lineRule="auto"/>
        <w:rPr>
          <w:rFonts w:cs="Arial"/>
          <w:szCs w:val="20"/>
        </w:rPr>
      </w:pPr>
      <w:r w:rsidRPr="004C7DDA">
        <w:rPr>
          <w:rFonts w:cs="Arial"/>
          <w:szCs w:val="20"/>
        </w:rPr>
        <w:br w:type="page"/>
      </w:r>
    </w:p>
    <w:p w14:paraId="540FC7A9" w14:textId="77777777" w:rsidR="00E25FAE" w:rsidRDefault="00E25FAE"/>
    <w:sectPr w:rsidR="00E25FAE" w:rsidSect="00772A79">
      <w:headerReference w:type="default" r:id="rId7"/>
      <w:footerReference w:type="default" r:id="rId8"/>
      <w:pgSz w:w="11906" w:h="16838" w:code="9"/>
      <w:pgMar w:top="15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0042" w14:textId="77777777" w:rsidR="00D33BEF" w:rsidRDefault="00D33BEF">
      <w:pPr>
        <w:spacing w:after="0" w:line="240" w:lineRule="auto"/>
      </w:pPr>
      <w:r>
        <w:separator/>
      </w:r>
    </w:p>
  </w:endnote>
  <w:endnote w:type="continuationSeparator" w:id="0">
    <w:p w14:paraId="46F5DC1E" w14:textId="77777777" w:rsidR="00D33BEF" w:rsidRDefault="00D3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B7E6" w14:textId="77777777" w:rsidR="0061743D" w:rsidRPr="009032B5" w:rsidRDefault="004C7DDA"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Pr>
        <w:rFonts w:ascii="Arial" w:hAnsi="Arial" w:cs="Arial"/>
        <w:b/>
        <w:noProof/>
        <w:sz w:val="16"/>
        <w:szCs w:val="16"/>
      </w:rPr>
      <w:t>3</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Pr>
        <w:rFonts w:ascii="Arial" w:hAnsi="Arial" w:cs="Arial"/>
        <w:b/>
        <w:noProof/>
        <w:sz w:val="16"/>
        <w:szCs w:val="16"/>
      </w:rPr>
      <w:t>4</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B495" w14:textId="77777777" w:rsidR="00D33BEF" w:rsidRDefault="00D33BEF">
      <w:pPr>
        <w:spacing w:after="0" w:line="240" w:lineRule="auto"/>
      </w:pPr>
      <w:r>
        <w:separator/>
      </w:r>
    </w:p>
  </w:footnote>
  <w:footnote w:type="continuationSeparator" w:id="0">
    <w:p w14:paraId="1F46AB06" w14:textId="77777777" w:rsidR="00D33BEF" w:rsidRDefault="00D3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C20C" w14:textId="77777777" w:rsidR="00534824" w:rsidRDefault="00000000" w:rsidP="00534824">
    <w:pPr>
      <w:pStyle w:val="ReturnAddress"/>
      <w:framePr w:w="0" w:hRule="auto" w:hSpace="0" w:vSpace="0" w:wrap="auto" w:vAnchor="margin" w:hAnchor="text" w:xAlign="left" w:yAlign="inline"/>
      <w:jc w:val="center"/>
      <w:rPr>
        <w:b/>
        <w:bCs/>
        <w:sz w:val="22"/>
      </w:rPr>
    </w:pPr>
  </w:p>
  <w:p w14:paraId="19001928" w14:textId="77777777" w:rsidR="00534824" w:rsidRDefault="004C7DDA" w:rsidP="00534824">
    <w:pPr>
      <w:pStyle w:val="ReturnAddress"/>
      <w:framePr w:w="0" w:hRule="auto" w:hSpace="0" w:vSpace="0" w:wrap="auto" w:vAnchor="margin" w:hAnchor="text" w:xAlign="left" w:yAlign="inline"/>
      <w:jc w:val="center"/>
      <w:rPr>
        <w:b/>
        <w:bCs/>
        <w:sz w:val="22"/>
      </w:rPr>
    </w:pPr>
    <w:bookmarkStart w:id="2" w:name="_Hlk51931622"/>
    <w:r>
      <w:rPr>
        <w:noProof/>
      </w:rPr>
      <w:drawing>
        <wp:inline distT="0" distB="0" distL="0" distR="0" wp14:anchorId="606F4E8D" wp14:editId="292563A5">
          <wp:extent cx="2038350" cy="668834"/>
          <wp:effectExtent l="0" t="0" r="0" b="0"/>
          <wp:docPr id="3" name="Picture 3"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7138" cy="691405"/>
                  </a:xfrm>
                  <a:prstGeom prst="rect">
                    <a:avLst/>
                  </a:prstGeom>
                  <a:noFill/>
                  <a:ln>
                    <a:noFill/>
                  </a:ln>
                </pic:spPr>
              </pic:pic>
            </a:graphicData>
          </a:graphic>
        </wp:inline>
      </w:drawing>
    </w:r>
  </w:p>
  <w:p w14:paraId="33D1E25B" w14:textId="77777777" w:rsidR="00534824" w:rsidRPr="00534824" w:rsidRDefault="004C7DDA" w:rsidP="00534824">
    <w:pPr>
      <w:pStyle w:val="ReturnAddress"/>
      <w:framePr w:w="0" w:hRule="auto" w:hSpace="0" w:vSpace="0" w:wrap="auto" w:vAnchor="margin" w:hAnchor="text" w:xAlign="left" w:yAlign="inline"/>
      <w:jc w:val="center"/>
      <w:rPr>
        <w:b/>
        <w:bCs/>
        <w:sz w:val="16"/>
        <w:szCs w:val="16"/>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15E59A33" w14:textId="77777777" w:rsidR="00534824" w:rsidRPr="00534824" w:rsidRDefault="004C7DDA" w:rsidP="00534824">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2459418A" w14:textId="77777777" w:rsidR="00534824" w:rsidRPr="00534824" w:rsidRDefault="004C7DDA" w:rsidP="00534824">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0F3408A7" w14:textId="77777777" w:rsidR="00534824" w:rsidRPr="00534824" w:rsidRDefault="004C7DDA" w:rsidP="00534824">
    <w:pPr>
      <w:pStyle w:val="ReturnAddress"/>
      <w:framePr w:w="0" w:hRule="auto" w:hSpace="0" w:vSpace="0" w:wrap="auto" w:vAnchor="margin" w:hAnchor="text" w:xAlign="left" w:yAlign="inline"/>
      <w:jc w:val="center"/>
      <w:rPr>
        <w:b/>
        <w:bCs/>
        <w:sz w:val="16"/>
        <w:szCs w:val="16"/>
      </w:rPr>
    </w:pPr>
    <w:r>
      <w:rPr>
        <w:b/>
        <w:bCs/>
        <w:sz w:val="16"/>
        <w:szCs w:val="16"/>
      </w:rPr>
      <w:tab/>
    </w:r>
  </w:p>
  <w:p w14:paraId="5A3CA703" w14:textId="77777777" w:rsidR="00534824" w:rsidRPr="00534824" w:rsidRDefault="004C7DDA" w:rsidP="00534824">
    <w:pPr>
      <w:pStyle w:val="ReturnAddress"/>
      <w:framePr w:w="0" w:hRule="auto" w:hSpace="0" w:vSpace="0" w:wrap="auto" w:vAnchor="margin" w:hAnchor="text" w:xAlign="left" w:yAlign="inline"/>
      <w:jc w:val="center"/>
      <w:rPr>
        <w:bCs/>
        <w:sz w:val="16"/>
        <w:szCs w:val="16"/>
      </w:rPr>
    </w:pP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63E00EB5" w14:textId="77777777" w:rsidR="00534824" w:rsidRPr="00534824" w:rsidRDefault="004C7DDA" w:rsidP="00534824">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25A10FD2" w14:textId="77777777" w:rsidR="00534824" w:rsidRPr="00534824" w:rsidRDefault="00000000" w:rsidP="00534824">
    <w:pPr>
      <w:pStyle w:val="ReturnAddress"/>
      <w:framePr w:w="0" w:hRule="auto" w:hSpace="0" w:vSpace="0" w:wrap="auto" w:vAnchor="margin" w:hAnchor="text" w:xAlign="left" w:yAlign="inline"/>
      <w:jc w:val="center"/>
      <w:rPr>
        <w:b/>
        <w:bCs/>
        <w:sz w:val="16"/>
        <w:szCs w:val="16"/>
      </w:rPr>
    </w:pPr>
  </w:p>
  <w:p w14:paraId="2EE8AB81" w14:textId="77777777" w:rsidR="00534824" w:rsidRPr="00534824" w:rsidRDefault="004C7DDA" w:rsidP="00534824">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bookmarkEnd w:id="2"/>
  <w:p w14:paraId="2F0840E4" w14:textId="77777777" w:rsidR="0061743D" w:rsidRPr="00534824" w:rsidRDefault="0000000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5B6"/>
    <w:multiLevelType w:val="hybridMultilevel"/>
    <w:tmpl w:val="9E7C9FD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17B89"/>
    <w:multiLevelType w:val="hybridMultilevel"/>
    <w:tmpl w:val="96B2AD3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B3E3A"/>
    <w:multiLevelType w:val="hybridMultilevel"/>
    <w:tmpl w:val="CEAAD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402A7"/>
    <w:multiLevelType w:val="hybridMultilevel"/>
    <w:tmpl w:val="BE46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52ED4"/>
    <w:multiLevelType w:val="hybridMultilevel"/>
    <w:tmpl w:val="5F0A85D6"/>
    <w:lvl w:ilvl="0" w:tplc="0C09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816DE5"/>
    <w:multiLevelType w:val="hybridMultilevel"/>
    <w:tmpl w:val="28F0C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4B06AB"/>
    <w:multiLevelType w:val="hybridMultilevel"/>
    <w:tmpl w:val="5F941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B7422"/>
    <w:multiLevelType w:val="hybridMultilevel"/>
    <w:tmpl w:val="1C80D7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5D80642"/>
    <w:multiLevelType w:val="hybridMultilevel"/>
    <w:tmpl w:val="792E42B8"/>
    <w:lvl w:ilvl="0" w:tplc="3B28BB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2A0D14"/>
    <w:multiLevelType w:val="hybridMultilevel"/>
    <w:tmpl w:val="FA46E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990422"/>
    <w:multiLevelType w:val="hybridMultilevel"/>
    <w:tmpl w:val="8F424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8250379">
    <w:abstractNumId w:val="2"/>
  </w:num>
  <w:num w:numId="2" w16cid:durableId="1773279438">
    <w:abstractNumId w:val="9"/>
  </w:num>
  <w:num w:numId="3" w16cid:durableId="2053000736">
    <w:abstractNumId w:val="5"/>
  </w:num>
  <w:num w:numId="4" w16cid:durableId="1149442131">
    <w:abstractNumId w:val="7"/>
  </w:num>
  <w:num w:numId="5" w16cid:durableId="49620641">
    <w:abstractNumId w:val="6"/>
  </w:num>
  <w:num w:numId="6" w16cid:durableId="885680616">
    <w:abstractNumId w:val="3"/>
  </w:num>
  <w:num w:numId="7" w16cid:durableId="560018854">
    <w:abstractNumId w:val="10"/>
  </w:num>
  <w:num w:numId="8" w16cid:durableId="766772960">
    <w:abstractNumId w:val="1"/>
  </w:num>
  <w:num w:numId="9" w16cid:durableId="1780878148">
    <w:abstractNumId w:val="0"/>
  </w:num>
  <w:num w:numId="10" w16cid:durableId="1584727630">
    <w:abstractNumId w:val="4"/>
  </w:num>
  <w:num w:numId="11" w16cid:durableId="616135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DA"/>
    <w:rsid w:val="000844AE"/>
    <w:rsid w:val="00184673"/>
    <w:rsid w:val="00255AD5"/>
    <w:rsid w:val="00273B86"/>
    <w:rsid w:val="002957EE"/>
    <w:rsid w:val="002B5A60"/>
    <w:rsid w:val="002E5A85"/>
    <w:rsid w:val="003D085A"/>
    <w:rsid w:val="003F0F3C"/>
    <w:rsid w:val="00487EC3"/>
    <w:rsid w:val="004B3DC6"/>
    <w:rsid w:val="004C7DDA"/>
    <w:rsid w:val="005465AF"/>
    <w:rsid w:val="00584B31"/>
    <w:rsid w:val="005A31AC"/>
    <w:rsid w:val="006570F8"/>
    <w:rsid w:val="006C6CB3"/>
    <w:rsid w:val="006F5D6A"/>
    <w:rsid w:val="00776242"/>
    <w:rsid w:val="007945DE"/>
    <w:rsid w:val="0080094E"/>
    <w:rsid w:val="0082345A"/>
    <w:rsid w:val="0086719F"/>
    <w:rsid w:val="00970BBC"/>
    <w:rsid w:val="00A43180"/>
    <w:rsid w:val="00A5774B"/>
    <w:rsid w:val="00B002A8"/>
    <w:rsid w:val="00B03F6C"/>
    <w:rsid w:val="00B115C4"/>
    <w:rsid w:val="00B31F82"/>
    <w:rsid w:val="00B9675C"/>
    <w:rsid w:val="00BA6608"/>
    <w:rsid w:val="00BC2A8A"/>
    <w:rsid w:val="00BF0FC9"/>
    <w:rsid w:val="00C34D77"/>
    <w:rsid w:val="00C44D7C"/>
    <w:rsid w:val="00C6337F"/>
    <w:rsid w:val="00D160D4"/>
    <w:rsid w:val="00D24E70"/>
    <w:rsid w:val="00D33BEF"/>
    <w:rsid w:val="00D768ED"/>
    <w:rsid w:val="00DD7960"/>
    <w:rsid w:val="00E25FAE"/>
    <w:rsid w:val="00EA33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7C46"/>
  <w15:chartTrackingRefBased/>
  <w15:docId w15:val="{A344CF6C-3120-4640-B1A9-5C476F7E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DDA"/>
  </w:style>
  <w:style w:type="paragraph" w:styleId="Footer">
    <w:name w:val="footer"/>
    <w:basedOn w:val="Normal"/>
    <w:link w:val="FooterChar"/>
    <w:uiPriority w:val="99"/>
    <w:unhideWhenUsed/>
    <w:rsid w:val="004C7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DDA"/>
  </w:style>
  <w:style w:type="table" w:styleId="TableGrid">
    <w:name w:val="Table Grid"/>
    <w:basedOn w:val="TableNormal"/>
    <w:uiPriority w:val="39"/>
    <w:rsid w:val="004C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4C7DDA"/>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val="en-US"/>
    </w:rPr>
  </w:style>
  <w:style w:type="character" w:styleId="CommentReference">
    <w:name w:val="annotation reference"/>
    <w:uiPriority w:val="99"/>
    <w:semiHidden/>
    <w:unhideWhenUsed/>
    <w:rsid w:val="00970BBC"/>
    <w:rPr>
      <w:sz w:val="16"/>
      <w:szCs w:val="16"/>
    </w:rPr>
  </w:style>
  <w:style w:type="paragraph" w:styleId="CommentText">
    <w:name w:val="annotation text"/>
    <w:basedOn w:val="Normal"/>
    <w:link w:val="CommentTextChar"/>
    <w:uiPriority w:val="99"/>
    <w:semiHidden/>
    <w:unhideWhenUsed/>
    <w:rsid w:val="00970BBC"/>
    <w:pPr>
      <w:spacing w:after="0" w:line="240" w:lineRule="auto"/>
      <w:jc w:val="center"/>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970BBC"/>
    <w:rPr>
      <w:rFonts w:ascii="Calibri" w:eastAsia="Times New Roman" w:hAnsi="Calibri" w:cs="Times New Roman"/>
      <w:sz w:val="20"/>
      <w:szCs w:val="20"/>
    </w:rPr>
  </w:style>
  <w:style w:type="paragraph" w:styleId="ListParagraph">
    <w:name w:val="List Paragraph"/>
    <w:basedOn w:val="Normal"/>
    <w:uiPriority w:val="34"/>
    <w:qFormat/>
    <w:rsid w:val="00084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1754</Words>
  <Characters>10000</Characters>
  <Application>Microsoft Office Word</Application>
  <DocSecurity>0</DocSecurity>
  <Lines>83</Lines>
  <Paragraphs>23</Paragraphs>
  <ScaleCrop>false</ScaleCrop>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26</cp:revision>
  <dcterms:created xsi:type="dcterms:W3CDTF">2022-06-07T01:31:00Z</dcterms:created>
  <dcterms:modified xsi:type="dcterms:W3CDTF">2022-09-07T01:16:00Z</dcterms:modified>
</cp:coreProperties>
</file>